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Borders>
          <w:top w:val="nil"/>
          <w:bottom w:val="nil"/>
          <w:insideH w:val="nil"/>
          <w:insideV w:val="nil"/>
        </w:tblBorders>
        <w:tblCellMar>
          <w:left w:w="0" w:type="dxa"/>
          <w:right w:w="0" w:type="dxa"/>
        </w:tblCellMar>
        <w:tblLook w:val="04A0" w:firstRow="1" w:lastRow="0" w:firstColumn="1" w:lastColumn="0" w:noHBand="0" w:noVBand="1"/>
      </w:tblPr>
      <w:tblGrid>
        <w:gridCol w:w="3438"/>
        <w:gridCol w:w="5918"/>
      </w:tblGrid>
      <w:tr w:rsidR="0070185B" w:rsidRPr="0070185B" w14:paraId="09DB8B23" w14:textId="77777777" w:rsidTr="00D94F99">
        <w:trPr>
          <w:trHeight w:val="830"/>
        </w:trPr>
        <w:tc>
          <w:tcPr>
            <w:tcW w:w="3438" w:type="dxa"/>
            <w:tcBorders>
              <w:top w:val="nil"/>
              <w:left w:val="nil"/>
              <w:bottom w:val="nil"/>
              <w:right w:val="nil"/>
              <w:tl2br w:val="nil"/>
              <w:tr2bl w:val="nil"/>
            </w:tcBorders>
            <w:tcMar>
              <w:top w:w="0" w:type="dxa"/>
              <w:left w:w="108" w:type="dxa"/>
              <w:bottom w:w="0" w:type="dxa"/>
              <w:right w:w="108" w:type="dxa"/>
            </w:tcMar>
          </w:tcPr>
          <w:bookmarkStart w:id="0" w:name="dieu_2_name"/>
          <w:p w14:paraId="033D532C" w14:textId="0E13B4DF" w:rsidR="00731FDE" w:rsidRPr="0070185B" w:rsidRDefault="00731FDE" w:rsidP="003670AF">
            <w:pPr>
              <w:widowControl w:val="0"/>
              <w:jc w:val="center"/>
              <w:rPr>
                <w:sz w:val="26"/>
                <w:szCs w:val="26"/>
              </w:rPr>
            </w:pPr>
            <w:r w:rsidRPr="0070185B">
              <w:rPr>
                <w:i/>
                <w:iCs/>
                <w:noProof/>
                <w:sz w:val="26"/>
                <w:szCs w:val="26"/>
                <w:lang w:val="en-US" w:eastAsia="en-US"/>
              </w:rPr>
              <mc:AlternateContent>
                <mc:Choice Requires="wps">
                  <w:drawing>
                    <wp:anchor distT="0" distB="0" distL="114300" distR="114300" simplePos="0" relativeHeight="251661312" behindDoc="0" locked="0" layoutInCell="1" allowOverlap="1" wp14:anchorId="73D2848D" wp14:editId="433B48A1">
                      <wp:simplePos x="0" y="0"/>
                      <wp:positionH relativeFrom="column">
                        <wp:posOffset>539115</wp:posOffset>
                      </wp:positionH>
                      <wp:positionV relativeFrom="paragraph">
                        <wp:posOffset>432435</wp:posOffset>
                      </wp:positionV>
                      <wp:extent cx="952500" cy="635"/>
                      <wp:effectExtent l="0" t="0" r="19050" b="374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6543841" id="_x0000_t32" coordsize="21600,21600" o:spt="32" o:oned="t" path="m,l21600,21600e" filled="f">
                      <v:path arrowok="t" fillok="f" o:connecttype="none"/>
                      <o:lock v:ext="edit" shapetype="t"/>
                    </v:shapetype>
                    <v:shape id="Straight Arrow Connector 5" o:spid="_x0000_s1026" type="#_x0000_t32" style="position:absolute;margin-left:42.45pt;margin-top:34.05pt;width:7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"/>
                  </w:pict>
                </mc:Fallback>
              </mc:AlternateContent>
            </w:r>
            <w:r w:rsidRPr="0070185B">
              <w:rPr>
                <w:b/>
                <w:bCs/>
                <w:iCs/>
                <w:noProof/>
                <w:sz w:val="26"/>
                <w:szCs w:val="26"/>
                <w:lang w:val="nl-NL"/>
              </w:rPr>
              <w:t>HỘI ĐỒNG NHÂN DÂN</w:t>
            </w:r>
            <w:r w:rsidRPr="0070185B">
              <w:rPr>
                <w:b/>
                <w:bCs/>
                <w:iCs/>
                <w:noProof/>
                <w:sz w:val="26"/>
                <w:szCs w:val="26"/>
                <w:lang w:val="nl-NL"/>
              </w:rPr>
              <w:br/>
              <w:t>THÀNH PHỐ HÀ NỘI</w:t>
            </w:r>
            <w:r w:rsidRPr="0070185B">
              <w:rPr>
                <w:b/>
                <w:bCs/>
                <w:iCs/>
                <w:noProof/>
                <w:sz w:val="26"/>
                <w:szCs w:val="26"/>
                <w:lang w:val="nl-NL"/>
              </w:rPr>
              <w:br/>
            </w:r>
            <w:r w:rsidRPr="0070185B">
              <w:rPr>
                <w:b/>
                <w:bCs/>
                <w:sz w:val="26"/>
                <w:szCs w:val="26"/>
              </w:rPr>
              <w:br/>
            </w:r>
            <w:r w:rsidR="001A11CB" w:rsidRPr="0070185B">
              <w:rPr>
                <w:sz w:val="28"/>
                <w:szCs w:val="28"/>
              </w:rPr>
              <w:t xml:space="preserve">Số: </w:t>
            </w:r>
            <w:r w:rsidR="001A11CB" w:rsidRPr="0070185B">
              <w:rPr>
                <w:sz w:val="28"/>
                <w:szCs w:val="28"/>
                <w:lang w:val="en-US"/>
              </w:rPr>
              <w:t xml:space="preserve">       </w:t>
            </w:r>
            <w:r w:rsidR="001A11CB" w:rsidRPr="0070185B">
              <w:rPr>
                <w:sz w:val="28"/>
                <w:szCs w:val="28"/>
              </w:rPr>
              <w:t>/20</w:t>
            </w:r>
            <w:r w:rsidR="001A11CB" w:rsidRPr="0070185B">
              <w:rPr>
                <w:sz w:val="28"/>
                <w:szCs w:val="28"/>
                <w:lang w:val="en-US"/>
              </w:rPr>
              <w:t>2</w:t>
            </w:r>
            <w:r w:rsidR="003670AF" w:rsidRPr="0070185B">
              <w:rPr>
                <w:sz w:val="28"/>
                <w:szCs w:val="28"/>
                <w:lang w:val="en-US"/>
              </w:rPr>
              <w:t>5</w:t>
            </w:r>
            <w:r w:rsidR="001A11CB" w:rsidRPr="0070185B">
              <w:rPr>
                <w:sz w:val="28"/>
                <w:szCs w:val="28"/>
              </w:rPr>
              <w:t>/</w:t>
            </w:r>
            <w:r w:rsidR="001A11CB" w:rsidRPr="0070185B">
              <w:rPr>
                <w:sz w:val="28"/>
                <w:szCs w:val="28"/>
                <w:lang w:val="en-US"/>
              </w:rPr>
              <w:t>N</w:t>
            </w:r>
            <w:r w:rsidR="001A11CB" w:rsidRPr="0070185B">
              <w:rPr>
                <w:sz w:val="28"/>
                <w:szCs w:val="28"/>
              </w:rPr>
              <w:t>Q-</w:t>
            </w:r>
            <w:r w:rsidR="001A11CB" w:rsidRPr="0070185B">
              <w:rPr>
                <w:sz w:val="28"/>
                <w:szCs w:val="28"/>
                <w:lang w:val="en-US"/>
              </w:rPr>
              <w:t>HĐND</w:t>
            </w:r>
          </w:p>
        </w:tc>
        <w:tc>
          <w:tcPr>
            <w:tcW w:w="5918" w:type="dxa"/>
            <w:tcBorders>
              <w:top w:val="nil"/>
              <w:left w:val="nil"/>
              <w:bottom w:val="nil"/>
              <w:right w:val="nil"/>
              <w:tl2br w:val="nil"/>
              <w:tr2bl w:val="nil"/>
            </w:tcBorders>
            <w:tcMar>
              <w:top w:w="0" w:type="dxa"/>
              <w:left w:w="108" w:type="dxa"/>
              <w:bottom w:w="0" w:type="dxa"/>
              <w:right w:w="108" w:type="dxa"/>
            </w:tcMar>
          </w:tcPr>
          <w:p w14:paraId="27032E25" w14:textId="77777777" w:rsidR="001A11CB" w:rsidRPr="0070185B" w:rsidRDefault="00731FDE" w:rsidP="00D42E2E">
            <w:pPr>
              <w:widowControl w:val="0"/>
              <w:jc w:val="center"/>
              <w:rPr>
                <w:i/>
                <w:iCs/>
                <w:sz w:val="28"/>
                <w:szCs w:val="28"/>
                <w:lang w:val="en-US"/>
              </w:rPr>
            </w:pPr>
            <w:r w:rsidRPr="0070185B">
              <w:rPr>
                <w:i/>
                <w:iCs/>
                <w:noProof/>
                <w:sz w:val="26"/>
                <w:szCs w:val="26"/>
                <w:lang w:val="en-US" w:eastAsia="en-US"/>
              </w:rPr>
              <mc:AlternateContent>
                <mc:Choice Requires="wps">
                  <w:drawing>
                    <wp:anchor distT="0" distB="0" distL="114300" distR="114300" simplePos="0" relativeHeight="251653120" behindDoc="0" locked="0" layoutInCell="1" allowOverlap="1" wp14:anchorId="5BDC8E4F" wp14:editId="2EC8DC56">
                      <wp:simplePos x="0" y="0"/>
                      <wp:positionH relativeFrom="column">
                        <wp:posOffset>692785</wp:posOffset>
                      </wp:positionH>
                      <wp:positionV relativeFrom="paragraph">
                        <wp:posOffset>422910</wp:posOffset>
                      </wp:positionV>
                      <wp:extent cx="2219325" cy="0"/>
                      <wp:effectExtent l="0" t="0" r="95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26C63B" id="Straight Arrow Connector 4" o:spid="_x0000_s1026" type="#_x0000_t32" style="position:absolute;margin-left:54.55pt;margin-top:33.3pt;width:174.7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"/>
                  </w:pict>
                </mc:Fallback>
              </mc:AlternateContent>
            </w:r>
            <w:r w:rsidRPr="0070185B">
              <w:rPr>
                <w:b/>
                <w:bCs/>
                <w:sz w:val="26"/>
                <w:szCs w:val="26"/>
              </w:rPr>
              <w:t>CỘNG HÒA XÃ HỘI CHỦ NGHĨA VIỆT NAM</w:t>
            </w:r>
            <w:r w:rsidRPr="0070185B">
              <w:rPr>
                <w:b/>
                <w:bCs/>
                <w:sz w:val="26"/>
                <w:szCs w:val="26"/>
              </w:rPr>
              <w:br/>
            </w:r>
            <w:r w:rsidRPr="0070185B">
              <w:rPr>
                <w:b/>
                <w:bCs/>
                <w:sz w:val="28"/>
                <w:szCs w:val="28"/>
              </w:rPr>
              <w:t>Độc lập - Tự do - Hạnh phúc</w:t>
            </w:r>
            <w:r w:rsidRPr="0070185B">
              <w:rPr>
                <w:b/>
                <w:bCs/>
                <w:sz w:val="26"/>
                <w:szCs w:val="26"/>
              </w:rPr>
              <w:t xml:space="preserve"> </w:t>
            </w:r>
            <w:r w:rsidRPr="0070185B">
              <w:rPr>
                <w:b/>
                <w:bCs/>
                <w:sz w:val="26"/>
                <w:szCs w:val="26"/>
              </w:rPr>
              <w:br/>
            </w:r>
          </w:p>
          <w:p w14:paraId="62AC5F94" w14:textId="095FDCB4" w:rsidR="00731FDE" w:rsidRPr="0070185B" w:rsidRDefault="001A11CB" w:rsidP="001757C5">
            <w:pPr>
              <w:widowControl w:val="0"/>
              <w:jc w:val="center"/>
              <w:rPr>
                <w:sz w:val="26"/>
                <w:szCs w:val="26"/>
              </w:rPr>
            </w:pPr>
            <w:r w:rsidRPr="0070185B">
              <w:rPr>
                <w:i/>
                <w:iCs/>
                <w:sz w:val="28"/>
                <w:szCs w:val="28"/>
              </w:rPr>
              <w:t>H</w:t>
            </w:r>
            <w:r w:rsidRPr="0070185B">
              <w:rPr>
                <w:i/>
                <w:iCs/>
                <w:sz w:val="28"/>
                <w:szCs w:val="28"/>
                <w:lang w:val="en-US"/>
              </w:rPr>
              <w:t>à Nội</w:t>
            </w:r>
            <w:r w:rsidRPr="0070185B">
              <w:rPr>
                <w:i/>
                <w:iCs/>
                <w:sz w:val="28"/>
                <w:szCs w:val="28"/>
              </w:rPr>
              <w:t xml:space="preserve">, ngày </w:t>
            </w:r>
            <w:r w:rsidRPr="0070185B">
              <w:rPr>
                <w:i/>
                <w:iCs/>
                <w:sz w:val="28"/>
                <w:szCs w:val="28"/>
                <w:lang w:val="en-US"/>
              </w:rPr>
              <w:t xml:space="preserve">     </w:t>
            </w:r>
            <w:r w:rsidRPr="0070185B">
              <w:rPr>
                <w:i/>
                <w:iCs/>
                <w:sz w:val="28"/>
                <w:szCs w:val="28"/>
              </w:rPr>
              <w:t xml:space="preserve"> tháng </w:t>
            </w:r>
            <w:r w:rsidRPr="0070185B">
              <w:rPr>
                <w:i/>
                <w:iCs/>
                <w:sz w:val="28"/>
                <w:szCs w:val="28"/>
                <w:lang w:val="en-US"/>
              </w:rPr>
              <w:t xml:space="preserve">    </w:t>
            </w:r>
            <w:r w:rsidRPr="0070185B">
              <w:rPr>
                <w:i/>
                <w:iCs/>
                <w:sz w:val="28"/>
                <w:szCs w:val="28"/>
              </w:rPr>
              <w:t xml:space="preserve"> năm 20</w:t>
            </w:r>
            <w:r w:rsidRPr="0070185B">
              <w:rPr>
                <w:i/>
                <w:iCs/>
                <w:sz w:val="28"/>
                <w:szCs w:val="28"/>
                <w:lang w:val="en-US"/>
              </w:rPr>
              <w:t>2</w:t>
            </w:r>
            <w:r w:rsidR="001757C5" w:rsidRPr="0070185B">
              <w:rPr>
                <w:i/>
                <w:iCs/>
                <w:sz w:val="28"/>
                <w:szCs w:val="28"/>
                <w:lang w:val="en-US"/>
              </w:rPr>
              <w:t>5</w:t>
            </w:r>
          </w:p>
        </w:tc>
      </w:tr>
    </w:tbl>
    <w:p w14:paraId="4D1EE613" w14:textId="77777777" w:rsidR="00731FDE" w:rsidRPr="0070185B" w:rsidRDefault="00731FDE" w:rsidP="00D42E2E">
      <w:pPr>
        <w:widowControl w:val="0"/>
        <w:rPr>
          <w:b/>
          <w:sz w:val="28"/>
          <w:szCs w:val="28"/>
          <w:lang w:val="en-US"/>
        </w:rPr>
      </w:pPr>
      <w:r w:rsidRPr="0070185B">
        <w:rPr>
          <w:b/>
          <w:bCs/>
          <w:noProof/>
          <w:sz w:val="28"/>
          <w:lang w:val="en-US" w:eastAsia="en-US"/>
        </w:rPr>
        <mc:AlternateContent>
          <mc:Choice Requires="wps">
            <w:drawing>
              <wp:anchor distT="0" distB="0" distL="114300" distR="114300" simplePos="0" relativeHeight="251657216" behindDoc="0" locked="0" layoutInCell="1" allowOverlap="1" wp14:anchorId="08FDB6F9" wp14:editId="44A2438E">
                <wp:simplePos x="0" y="0"/>
                <wp:positionH relativeFrom="column">
                  <wp:posOffset>410735</wp:posOffset>
                </wp:positionH>
                <wp:positionV relativeFrom="paragraph">
                  <wp:posOffset>106652</wp:posOffset>
                </wp:positionV>
                <wp:extent cx="1490869" cy="510363"/>
                <wp:effectExtent l="0" t="0" r="14605" b="234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869" cy="510363"/>
                        </a:xfrm>
                        <a:prstGeom prst="rect">
                          <a:avLst/>
                        </a:prstGeom>
                        <a:solidFill>
                          <a:srgbClr val="FFFFFF"/>
                        </a:solidFill>
                        <a:ln w="9525">
                          <a:solidFill>
                            <a:srgbClr val="000000"/>
                          </a:solidFill>
                          <a:miter lim="800000"/>
                          <a:headEnd/>
                          <a:tailEnd/>
                        </a:ln>
                      </wps:spPr>
                      <wps:txbx>
                        <w:txbxContent>
                          <w:p w14:paraId="49880BE6" w14:textId="2FE8FB39" w:rsidR="003670AF" w:rsidRPr="006B55FD" w:rsidRDefault="003670AF" w:rsidP="00731FDE">
                            <w:pPr>
                              <w:jc w:val="center"/>
                              <w:rPr>
                                <w:bCs/>
                                <w:i/>
                                <w:iCs/>
                                <w:sz w:val="28"/>
                                <w:szCs w:val="28"/>
                                <w:lang w:val="en-US"/>
                              </w:rPr>
                            </w:pPr>
                            <w:r w:rsidRPr="00CC779D">
                              <w:rPr>
                                <w:bCs/>
                                <w:i/>
                                <w:iCs/>
                                <w:sz w:val="28"/>
                                <w:szCs w:val="28"/>
                              </w:rPr>
                              <w:t>DỰ THẢO</w:t>
                            </w:r>
                            <w:r w:rsidR="00981FA9">
                              <w:rPr>
                                <w:bCs/>
                                <w:i/>
                                <w:iCs/>
                                <w:sz w:val="28"/>
                                <w:szCs w:val="28"/>
                                <w:lang w:val="en-US"/>
                              </w:rPr>
                              <w:t xml:space="preserve"> LẦN </w:t>
                            </w:r>
                            <w:r w:rsidR="004615AC">
                              <w:rPr>
                                <w:bCs/>
                                <w:i/>
                                <w:iCs/>
                                <w:sz w:val="28"/>
                                <w:szCs w:val="28"/>
                                <w:lang w:val="en-US"/>
                              </w:rPr>
                              <w:t>3</w:t>
                            </w:r>
                            <w:r w:rsidR="00C90FA0">
                              <w:rPr>
                                <w:bCs/>
                                <w:i/>
                                <w:iCs/>
                                <w:sz w:val="28"/>
                                <w:szCs w:val="28"/>
                                <w:lang w:val="en-US"/>
                              </w:rPr>
                              <w:t xml:space="preserve"> </w:t>
                            </w:r>
                            <w:r w:rsidR="006069FD">
                              <w:rPr>
                                <w:bCs/>
                                <w:i/>
                                <w:iCs/>
                                <w:sz w:val="28"/>
                                <w:szCs w:val="28"/>
                                <w:lang w:val="en-US"/>
                              </w:rPr>
                              <w:t>10</w:t>
                            </w:r>
                            <w:r w:rsidR="009C6A69">
                              <w:rPr>
                                <w:bCs/>
                                <w:i/>
                                <w:iCs/>
                                <w:sz w:val="28"/>
                                <w:szCs w:val="28"/>
                                <w:lang w:val="en-US"/>
                              </w:rPr>
                              <w:t>/</w:t>
                            </w:r>
                            <w:r w:rsidR="001D0898">
                              <w:rPr>
                                <w:bCs/>
                                <w:i/>
                                <w:iCs/>
                                <w:sz w:val="28"/>
                                <w:szCs w:val="28"/>
                                <w:lang w:val="en-US"/>
                              </w:rPr>
                              <w:t>9</w:t>
                            </w:r>
                            <w:r w:rsidR="0010127C">
                              <w:rPr>
                                <w:bCs/>
                                <w:i/>
                                <w:iCs/>
                                <w:sz w:val="28"/>
                                <w:szCs w:val="28"/>
                                <w:lang w:val="en-US"/>
                              </w:rPr>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DB6F9" id="_x0000_t202" coordsize="21600,21600" o:spt="202" path="m,l,21600r21600,l21600,xe">
                <v:stroke joinstyle="miter"/>
                <v:path gradientshapeok="t" o:connecttype="rect"/>
              </v:shapetype>
              <v:shape id="Text Box 3" o:spid="_x0000_s1026" type="#_x0000_t202" style="position:absolute;margin-left:32.35pt;margin-top:8.4pt;width:117.4pt;height:4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">
                <v:textbox>
                  <w:txbxContent>
                    <w:p w14:paraId="49880BE6" w14:textId="2FE8FB39" w:rsidR="003670AF" w:rsidRPr="006B55FD" w:rsidRDefault="003670AF" w:rsidP="00731FDE">
                      <w:pPr>
                        <w:jc w:val="center"/>
                        <w:rPr>
                          <w:bCs/>
                          <w:i/>
                          <w:iCs/>
                          <w:sz w:val="28"/>
                          <w:szCs w:val="28"/>
                          <w:lang w:val="en-US"/>
                        </w:rPr>
                      </w:pPr>
                      <w:r w:rsidRPr="00CC779D">
                        <w:rPr>
                          <w:bCs/>
                          <w:i/>
                          <w:iCs/>
                          <w:sz w:val="28"/>
                          <w:szCs w:val="28"/>
                        </w:rPr>
                        <w:t>DỰ THẢO</w:t>
                      </w:r>
                      <w:r w:rsidR="00981FA9">
                        <w:rPr>
                          <w:bCs/>
                          <w:i/>
                          <w:iCs/>
                          <w:sz w:val="28"/>
                          <w:szCs w:val="28"/>
                          <w:lang w:val="en-US"/>
                        </w:rPr>
                        <w:t xml:space="preserve"> LẦN </w:t>
                      </w:r>
                      <w:r w:rsidR="004615AC">
                        <w:rPr>
                          <w:bCs/>
                          <w:i/>
                          <w:iCs/>
                          <w:sz w:val="28"/>
                          <w:szCs w:val="28"/>
                          <w:lang w:val="en-US"/>
                        </w:rPr>
                        <w:t>3</w:t>
                      </w:r>
                      <w:r w:rsidR="00C90FA0">
                        <w:rPr>
                          <w:bCs/>
                          <w:i/>
                          <w:iCs/>
                          <w:sz w:val="28"/>
                          <w:szCs w:val="28"/>
                          <w:lang w:val="en-US"/>
                        </w:rPr>
                        <w:t xml:space="preserve"> </w:t>
                      </w:r>
                      <w:r w:rsidR="006069FD">
                        <w:rPr>
                          <w:bCs/>
                          <w:i/>
                          <w:iCs/>
                          <w:sz w:val="28"/>
                          <w:szCs w:val="28"/>
                          <w:lang w:val="en-US"/>
                        </w:rPr>
                        <w:t>10</w:t>
                      </w:r>
                      <w:r w:rsidR="009C6A69">
                        <w:rPr>
                          <w:bCs/>
                          <w:i/>
                          <w:iCs/>
                          <w:sz w:val="28"/>
                          <w:szCs w:val="28"/>
                          <w:lang w:val="en-US"/>
                        </w:rPr>
                        <w:t>/</w:t>
                      </w:r>
                      <w:r w:rsidR="001D0898">
                        <w:rPr>
                          <w:bCs/>
                          <w:i/>
                          <w:iCs/>
                          <w:sz w:val="28"/>
                          <w:szCs w:val="28"/>
                          <w:lang w:val="en-US"/>
                        </w:rPr>
                        <w:t>9</w:t>
                      </w:r>
                      <w:r w:rsidR="0010127C">
                        <w:rPr>
                          <w:bCs/>
                          <w:i/>
                          <w:iCs/>
                          <w:sz w:val="28"/>
                          <w:szCs w:val="28"/>
                          <w:lang w:val="en-US"/>
                        </w:rPr>
                        <w:t>/2025</w:t>
                      </w:r>
                    </w:p>
                  </w:txbxContent>
                </v:textbox>
              </v:shape>
            </w:pict>
          </mc:Fallback>
        </mc:AlternateContent>
      </w:r>
    </w:p>
    <w:p w14:paraId="356D3521" w14:textId="77777777" w:rsidR="00731FDE" w:rsidRPr="0070185B" w:rsidRDefault="00731FDE" w:rsidP="00D42E2E">
      <w:pPr>
        <w:widowControl w:val="0"/>
        <w:jc w:val="center"/>
        <w:rPr>
          <w:b/>
          <w:bCs/>
          <w:sz w:val="28"/>
          <w:lang w:val="en-US"/>
        </w:rPr>
      </w:pPr>
    </w:p>
    <w:p w14:paraId="0E7BB447" w14:textId="40C4F3AE" w:rsidR="001B02C0" w:rsidRPr="0070185B" w:rsidRDefault="00731FDE" w:rsidP="00D42E2E">
      <w:pPr>
        <w:widowControl w:val="0"/>
        <w:jc w:val="center"/>
        <w:rPr>
          <w:b/>
          <w:bCs/>
          <w:sz w:val="28"/>
          <w:lang w:val="en-US"/>
        </w:rPr>
      </w:pPr>
      <w:r w:rsidRPr="0070185B">
        <w:rPr>
          <w:b/>
          <w:bCs/>
          <w:sz w:val="28"/>
          <w:lang w:val="en-US"/>
        </w:rPr>
        <w:t xml:space="preserve">  </w:t>
      </w:r>
    </w:p>
    <w:p w14:paraId="62D6C8C2" w14:textId="77777777" w:rsidR="00B947E9" w:rsidRDefault="00B947E9" w:rsidP="00D42E2E">
      <w:pPr>
        <w:widowControl w:val="0"/>
        <w:jc w:val="center"/>
        <w:rPr>
          <w:b/>
          <w:bCs/>
          <w:sz w:val="28"/>
          <w:lang w:val="en-US"/>
        </w:rPr>
      </w:pPr>
    </w:p>
    <w:p w14:paraId="30888B01" w14:textId="48363688" w:rsidR="00731FDE" w:rsidRPr="0070185B" w:rsidRDefault="00731FDE" w:rsidP="00D42E2E">
      <w:pPr>
        <w:widowControl w:val="0"/>
        <w:jc w:val="center"/>
        <w:rPr>
          <w:sz w:val="28"/>
          <w:lang w:val="en-US"/>
        </w:rPr>
      </w:pPr>
      <w:r w:rsidRPr="0070185B">
        <w:rPr>
          <w:b/>
          <w:bCs/>
          <w:sz w:val="28"/>
          <w:lang w:val="en-US"/>
        </w:rPr>
        <w:t>NGHỊ QUYẾT</w:t>
      </w:r>
    </w:p>
    <w:p w14:paraId="6094BB47" w14:textId="0DB69C68" w:rsidR="00B721AD" w:rsidRPr="0070185B" w:rsidRDefault="00E34C02" w:rsidP="001757C5">
      <w:pPr>
        <w:jc w:val="center"/>
        <w:rPr>
          <w:b/>
          <w:sz w:val="28"/>
          <w:szCs w:val="28"/>
          <w:lang w:val="en-US"/>
        </w:rPr>
      </w:pPr>
      <w:bookmarkStart w:id="1" w:name="_GoBack"/>
      <w:r w:rsidRPr="0070185B">
        <w:rPr>
          <w:b/>
          <w:sz w:val="28"/>
          <w:szCs w:val="28"/>
          <w:lang w:val="en-US"/>
        </w:rPr>
        <w:t>Q</w:t>
      </w:r>
      <w:r w:rsidR="001757C5" w:rsidRPr="0070185B">
        <w:rPr>
          <w:b/>
          <w:sz w:val="28"/>
          <w:szCs w:val="28"/>
        </w:rPr>
        <w:t xml:space="preserve">uy định một số chính sách về bồi thường, hỗ trợ, tái định cư khi thực hiện </w:t>
      </w:r>
      <w:r w:rsidR="00D3040C" w:rsidRPr="0070185B">
        <w:rPr>
          <w:b/>
          <w:sz w:val="28"/>
          <w:szCs w:val="28"/>
          <w:lang w:val="en-US"/>
        </w:rPr>
        <w:t xml:space="preserve">các </w:t>
      </w:r>
      <w:r w:rsidR="001757C5" w:rsidRPr="0070185B">
        <w:rPr>
          <w:b/>
          <w:sz w:val="28"/>
          <w:szCs w:val="28"/>
        </w:rPr>
        <w:t>dự án cải tạo, chỉnh trang đô thị</w:t>
      </w:r>
      <w:r w:rsidR="00D3040C" w:rsidRPr="0070185B">
        <w:rPr>
          <w:b/>
          <w:sz w:val="28"/>
          <w:szCs w:val="28"/>
          <w:lang w:val="en-US"/>
        </w:rPr>
        <w:t>;</w:t>
      </w:r>
      <w:r w:rsidR="001757C5" w:rsidRPr="0070185B">
        <w:rPr>
          <w:b/>
          <w:sz w:val="28"/>
          <w:szCs w:val="28"/>
        </w:rPr>
        <w:t xml:space="preserve"> cải tạo, xây dựng lại nhà chung cư trên đ</w:t>
      </w:r>
      <w:r w:rsidR="007A2636" w:rsidRPr="0070185B">
        <w:rPr>
          <w:b/>
          <w:sz w:val="28"/>
          <w:szCs w:val="28"/>
          <w:lang w:val="en-US"/>
        </w:rPr>
        <w:t>ị</w:t>
      </w:r>
      <w:r w:rsidR="001757C5" w:rsidRPr="0070185B">
        <w:rPr>
          <w:b/>
          <w:sz w:val="28"/>
          <w:szCs w:val="28"/>
        </w:rPr>
        <w:t xml:space="preserve">a bàn </w:t>
      </w:r>
      <w:r w:rsidR="00CC779D" w:rsidRPr="0070185B">
        <w:rPr>
          <w:b/>
          <w:sz w:val="28"/>
          <w:szCs w:val="28"/>
        </w:rPr>
        <w:t>thành phố Hà Nội</w:t>
      </w:r>
      <w:bookmarkEnd w:id="1"/>
      <w:r w:rsidR="00CC779D" w:rsidRPr="0070185B">
        <w:rPr>
          <w:b/>
          <w:sz w:val="28"/>
          <w:szCs w:val="28"/>
          <w:lang w:val="en-US"/>
        </w:rPr>
        <w:t>.</w:t>
      </w:r>
    </w:p>
    <w:p w14:paraId="5B4D2087" w14:textId="7E2139ED" w:rsidR="001757C5" w:rsidRPr="0070185B" w:rsidRDefault="001757C5" w:rsidP="001757C5">
      <w:pPr>
        <w:jc w:val="center"/>
        <w:rPr>
          <w:bCs/>
          <w:i/>
          <w:iCs/>
          <w:sz w:val="28"/>
          <w:szCs w:val="28"/>
        </w:rPr>
      </w:pPr>
      <w:r w:rsidRPr="0070185B">
        <w:rPr>
          <w:bCs/>
          <w:i/>
          <w:iCs/>
          <w:sz w:val="28"/>
          <w:szCs w:val="28"/>
        </w:rPr>
        <w:t>(thực hiện khoản 6</w:t>
      </w:r>
      <w:r w:rsidR="00C547F5" w:rsidRPr="0070185B">
        <w:rPr>
          <w:bCs/>
          <w:i/>
          <w:iCs/>
          <w:sz w:val="28"/>
          <w:szCs w:val="28"/>
          <w:lang w:val="en-US"/>
        </w:rPr>
        <w:t xml:space="preserve"> và điểm c khoản 9</w:t>
      </w:r>
      <w:r w:rsidRPr="0070185B">
        <w:rPr>
          <w:bCs/>
          <w:i/>
          <w:iCs/>
          <w:sz w:val="28"/>
          <w:szCs w:val="28"/>
        </w:rPr>
        <w:t xml:space="preserve"> </w:t>
      </w:r>
      <w:r w:rsidR="00771420" w:rsidRPr="0070185B">
        <w:rPr>
          <w:bCs/>
          <w:i/>
          <w:iCs/>
          <w:sz w:val="28"/>
          <w:szCs w:val="28"/>
          <w:lang w:val="en-US"/>
        </w:rPr>
        <w:t>Đ</w:t>
      </w:r>
      <w:r w:rsidRPr="0070185B">
        <w:rPr>
          <w:bCs/>
          <w:i/>
          <w:iCs/>
          <w:sz w:val="28"/>
          <w:szCs w:val="28"/>
        </w:rPr>
        <w:t xml:space="preserve">iều 20; khoản 3 </w:t>
      </w:r>
      <w:r w:rsidR="00771420" w:rsidRPr="0070185B">
        <w:rPr>
          <w:bCs/>
          <w:i/>
          <w:iCs/>
          <w:sz w:val="28"/>
          <w:szCs w:val="28"/>
          <w:lang w:val="en-US"/>
        </w:rPr>
        <w:t>Đ</w:t>
      </w:r>
      <w:r w:rsidRPr="0070185B">
        <w:rPr>
          <w:bCs/>
          <w:i/>
          <w:iCs/>
          <w:sz w:val="28"/>
          <w:szCs w:val="28"/>
        </w:rPr>
        <w:t>iều 29 Luật Thủ đô)</w:t>
      </w:r>
    </w:p>
    <w:p w14:paraId="76F0359E" w14:textId="77777777" w:rsidR="00731FDE" w:rsidRPr="0070185B" w:rsidRDefault="00731FDE" w:rsidP="00D42E2E">
      <w:pPr>
        <w:widowControl w:val="0"/>
        <w:jc w:val="center"/>
        <w:rPr>
          <w:b/>
          <w:sz w:val="28"/>
          <w:lang w:val="en-US"/>
        </w:rPr>
      </w:pPr>
      <w:r w:rsidRPr="0070185B">
        <w:rPr>
          <w:i/>
          <w:iCs/>
          <w:noProof/>
          <w:sz w:val="26"/>
          <w:szCs w:val="26"/>
          <w:lang w:val="en-US" w:eastAsia="en-US"/>
        </w:rPr>
        <mc:AlternateContent>
          <mc:Choice Requires="wps">
            <w:drawing>
              <wp:anchor distT="0" distB="0" distL="114300" distR="114300" simplePos="0" relativeHeight="251649024" behindDoc="0" locked="0" layoutInCell="1" allowOverlap="1" wp14:anchorId="13E94245" wp14:editId="76A01FD0">
                <wp:simplePos x="0" y="0"/>
                <wp:positionH relativeFrom="column">
                  <wp:posOffset>2406015</wp:posOffset>
                </wp:positionH>
                <wp:positionV relativeFrom="paragraph">
                  <wp:posOffset>36195</wp:posOffset>
                </wp:positionV>
                <wp:extent cx="914400" cy="635"/>
                <wp:effectExtent l="9525" t="8890"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7F90C12" id="Straight Arrow Connector 2" o:spid="_x0000_s1026" type="#_x0000_t32" style="position:absolute;margin-left:189.45pt;margin-top:2.85pt;width:1in;height:.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"/>
            </w:pict>
          </mc:Fallback>
        </mc:AlternateContent>
      </w:r>
    </w:p>
    <w:p w14:paraId="04BDA4B2" w14:textId="77777777" w:rsidR="00086D36" w:rsidRPr="0070185B" w:rsidRDefault="00086D36" w:rsidP="00086D36">
      <w:pPr>
        <w:pStyle w:val="heading10"/>
        <w:widowControl w:val="0"/>
        <w:spacing w:before="0" w:beforeAutospacing="0" w:after="0" w:afterAutospacing="0"/>
        <w:ind w:firstLine="851"/>
        <w:jc w:val="both"/>
        <w:rPr>
          <w:i/>
          <w:iCs/>
          <w:sz w:val="28"/>
          <w:szCs w:val="28"/>
          <w:lang w:val="nl-NL"/>
        </w:rPr>
      </w:pPr>
    </w:p>
    <w:p w14:paraId="7A63F45D" w14:textId="2144689F" w:rsidR="00086D36" w:rsidRPr="0070185B" w:rsidRDefault="00086D36" w:rsidP="00B029F2">
      <w:pPr>
        <w:widowControl w:val="0"/>
        <w:spacing w:after="80"/>
        <w:ind w:firstLine="720"/>
        <w:jc w:val="both"/>
        <w:rPr>
          <w:i/>
          <w:iCs/>
          <w:sz w:val="28"/>
          <w:szCs w:val="28"/>
          <w:lang w:val="nl-NL"/>
        </w:rPr>
      </w:pPr>
      <w:r w:rsidRPr="0070185B">
        <w:rPr>
          <w:i/>
          <w:iCs/>
          <w:sz w:val="28"/>
          <w:szCs w:val="28"/>
          <w:lang w:val="nl-NL"/>
        </w:rPr>
        <w:t>Căn cứ Luật Tổ ch</w:t>
      </w:r>
      <w:r w:rsidR="000F7E69" w:rsidRPr="0070185B">
        <w:rPr>
          <w:i/>
          <w:iCs/>
          <w:sz w:val="28"/>
          <w:szCs w:val="28"/>
          <w:lang w:val="nl-NL"/>
        </w:rPr>
        <w:t>ức chính quyền địa phương ngày 16</w:t>
      </w:r>
      <w:r w:rsidRPr="0070185B">
        <w:rPr>
          <w:i/>
          <w:iCs/>
          <w:sz w:val="28"/>
          <w:szCs w:val="28"/>
          <w:lang w:val="nl-NL"/>
        </w:rPr>
        <w:t xml:space="preserve"> tháng </w:t>
      </w:r>
      <w:r w:rsidR="000F7E69" w:rsidRPr="0070185B">
        <w:rPr>
          <w:i/>
          <w:iCs/>
          <w:sz w:val="28"/>
          <w:szCs w:val="28"/>
          <w:lang w:val="nl-NL"/>
        </w:rPr>
        <w:t>6</w:t>
      </w:r>
      <w:r w:rsidRPr="0070185B">
        <w:rPr>
          <w:i/>
          <w:iCs/>
          <w:sz w:val="28"/>
          <w:szCs w:val="28"/>
          <w:lang w:val="nl-NL"/>
        </w:rPr>
        <w:t xml:space="preserve"> năm 2025;</w:t>
      </w:r>
      <w:r w:rsidRPr="0070185B">
        <w:rPr>
          <w:rStyle w:val="NormalWebChar"/>
        </w:rPr>
        <w:t xml:space="preserve"> </w:t>
      </w:r>
    </w:p>
    <w:p w14:paraId="6087191B" w14:textId="2CF18A85" w:rsidR="00086D36" w:rsidRPr="0070185B" w:rsidRDefault="00086D36" w:rsidP="00B029F2">
      <w:pPr>
        <w:widowControl w:val="0"/>
        <w:spacing w:after="80"/>
        <w:ind w:firstLine="720"/>
        <w:jc w:val="both"/>
        <w:rPr>
          <w:i/>
          <w:iCs/>
          <w:sz w:val="28"/>
          <w:szCs w:val="28"/>
          <w:lang w:val="en-US"/>
        </w:rPr>
      </w:pPr>
      <w:r w:rsidRPr="0070185B">
        <w:rPr>
          <w:i/>
          <w:iCs/>
          <w:sz w:val="28"/>
          <w:szCs w:val="28"/>
          <w:lang w:val="en-US"/>
        </w:rPr>
        <w:t>Căn cứ Luật Nhà ở ngày 27 tháng 11 năm 2023;</w:t>
      </w:r>
    </w:p>
    <w:p w14:paraId="0001D590" w14:textId="74A65928" w:rsidR="00086D36" w:rsidRPr="0070185B" w:rsidRDefault="00086D36" w:rsidP="00B029F2">
      <w:pPr>
        <w:widowControl w:val="0"/>
        <w:spacing w:after="80"/>
        <w:ind w:firstLine="720"/>
        <w:jc w:val="both"/>
        <w:rPr>
          <w:i/>
          <w:iCs/>
          <w:sz w:val="28"/>
          <w:szCs w:val="28"/>
          <w:lang w:val="en-US"/>
        </w:rPr>
      </w:pPr>
      <w:r w:rsidRPr="0070185B">
        <w:rPr>
          <w:i/>
          <w:iCs/>
          <w:sz w:val="28"/>
          <w:szCs w:val="28"/>
          <w:lang w:val="en-US"/>
        </w:rPr>
        <w:t>Căn cứ Luật Đất đai ngày 18 tháng 01 năm 2024;</w:t>
      </w:r>
    </w:p>
    <w:p w14:paraId="2A6953DB" w14:textId="77777777" w:rsidR="00086D36" w:rsidRPr="0070185B" w:rsidRDefault="00086D36" w:rsidP="00B029F2">
      <w:pPr>
        <w:widowControl w:val="0"/>
        <w:spacing w:after="80"/>
        <w:ind w:firstLine="720"/>
        <w:jc w:val="both"/>
        <w:rPr>
          <w:i/>
          <w:iCs/>
          <w:sz w:val="28"/>
          <w:szCs w:val="28"/>
          <w:lang w:val="en-US"/>
        </w:rPr>
      </w:pPr>
      <w:r w:rsidRPr="0070185B">
        <w:rPr>
          <w:i/>
          <w:iCs/>
          <w:sz w:val="28"/>
          <w:szCs w:val="28"/>
          <w:lang w:val="en-US"/>
        </w:rPr>
        <w:t>Căn cứ Luật sửa đổi một số điều của Luật Đất đai số 31/2024/QH15, Luật Nhà ở số 27/2023/QH15, Luật Kinh doanh bất động sản số 29/2023/QH15 và Luật Tổ chức tín dụng số 32/2024/QH15;</w:t>
      </w:r>
    </w:p>
    <w:p w14:paraId="39071CEE" w14:textId="0257A6BC" w:rsidR="00086D36" w:rsidRPr="0070185B" w:rsidRDefault="00B97348" w:rsidP="00B029F2">
      <w:pPr>
        <w:widowControl w:val="0"/>
        <w:spacing w:after="80"/>
        <w:ind w:firstLine="720"/>
        <w:jc w:val="both"/>
        <w:rPr>
          <w:i/>
          <w:iCs/>
          <w:sz w:val="28"/>
          <w:szCs w:val="28"/>
          <w:lang w:val="en-US"/>
        </w:rPr>
      </w:pPr>
      <w:r w:rsidRPr="0070185B">
        <w:rPr>
          <w:bCs/>
          <w:i/>
          <w:iCs/>
          <w:sz w:val="28"/>
          <w:szCs w:val="28"/>
          <w:lang w:val="en-US"/>
        </w:rPr>
        <w:t xml:space="preserve">Căn cứ </w:t>
      </w:r>
      <w:r w:rsidR="00086D36" w:rsidRPr="0070185B">
        <w:rPr>
          <w:bCs/>
          <w:i/>
          <w:iCs/>
          <w:sz w:val="28"/>
          <w:szCs w:val="28"/>
        </w:rPr>
        <w:t>Luật Thủ đô</w:t>
      </w:r>
      <w:r w:rsidR="00086D36" w:rsidRPr="0070185B">
        <w:rPr>
          <w:i/>
          <w:iCs/>
          <w:sz w:val="28"/>
          <w:szCs w:val="28"/>
          <w:lang w:val="en-US"/>
        </w:rPr>
        <w:t xml:space="preserve"> ngày 28 tháng 6 năm 2024;</w:t>
      </w:r>
    </w:p>
    <w:p w14:paraId="1D285748" w14:textId="0D0F390D" w:rsidR="00A36094" w:rsidRPr="0070185B" w:rsidRDefault="00086D36" w:rsidP="00B029F2">
      <w:pPr>
        <w:widowControl w:val="0"/>
        <w:spacing w:after="80"/>
        <w:ind w:firstLine="720"/>
        <w:jc w:val="both"/>
        <w:rPr>
          <w:i/>
          <w:iCs/>
          <w:sz w:val="28"/>
          <w:szCs w:val="28"/>
          <w:lang w:val="nl-NL"/>
        </w:rPr>
      </w:pPr>
      <w:r w:rsidRPr="0070185B">
        <w:rPr>
          <w:i/>
          <w:iCs/>
          <w:sz w:val="28"/>
          <w:szCs w:val="28"/>
          <w:lang w:val="nl-NL"/>
        </w:rPr>
        <w:t xml:space="preserve">Xét Tờ trình số ........./TTr-UBND ngày </w:t>
      </w:r>
      <w:r w:rsidR="00D80A0A" w:rsidRPr="0070185B">
        <w:rPr>
          <w:i/>
          <w:iCs/>
          <w:sz w:val="28"/>
          <w:szCs w:val="28"/>
          <w:lang w:val="nl-NL"/>
        </w:rPr>
        <w:t>... tháng ... năm 2025</w:t>
      </w:r>
      <w:r w:rsidRPr="0070185B">
        <w:rPr>
          <w:i/>
          <w:iCs/>
          <w:sz w:val="28"/>
          <w:szCs w:val="28"/>
          <w:lang w:val="nl-NL"/>
        </w:rPr>
        <w:t xml:space="preserve"> của Ủy</w:t>
      </w:r>
      <w:r w:rsidR="00D80A0A" w:rsidRPr="0070185B">
        <w:rPr>
          <w:i/>
          <w:iCs/>
          <w:sz w:val="28"/>
          <w:szCs w:val="28"/>
          <w:lang w:val="nl-NL"/>
        </w:rPr>
        <w:t xml:space="preserve"> ban nhân dân </w:t>
      </w:r>
      <w:r w:rsidR="001B02C0" w:rsidRPr="0070185B">
        <w:rPr>
          <w:i/>
          <w:iCs/>
          <w:sz w:val="28"/>
          <w:szCs w:val="28"/>
          <w:lang w:val="nl-NL"/>
        </w:rPr>
        <w:t>Thành phố</w:t>
      </w:r>
      <w:r w:rsidRPr="0070185B">
        <w:rPr>
          <w:i/>
          <w:iCs/>
          <w:sz w:val="28"/>
          <w:szCs w:val="28"/>
          <w:lang w:val="nl-NL"/>
        </w:rPr>
        <w:t xml:space="preserve"> v</w:t>
      </w:r>
      <w:r w:rsidRPr="0070185B">
        <w:rPr>
          <w:i/>
          <w:iCs/>
          <w:sz w:val="28"/>
          <w:szCs w:val="28"/>
        </w:rPr>
        <w:t xml:space="preserve">ề </w:t>
      </w:r>
      <w:r w:rsidRPr="0070185B">
        <w:rPr>
          <w:i/>
          <w:iCs/>
          <w:sz w:val="28"/>
          <w:szCs w:val="28"/>
          <w:lang w:val="nl-NL"/>
        </w:rPr>
        <w:t>việc</w:t>
      </w:r>
      <w:r w:rsidR="00D80A0A" w:rsidRPr="0070185B">
        <w:rPr>
          <w:i/>
          <w:iCs/>
          <w:sz w:val="28"/>
          <w:szCs w:val="28"/>
          <w:lang w:val="nl-NL"/>
        </w:rPr>
        <w:t xml:space="preserve"> đề nghị</w:t>
      </w:r>
      <w:r w:rsidRPr="0070185B">
        <w:rPr>
          <w:i/>
          <w:iCs/>
          <w:sz w:val="28"/>
          <w:szCs w:val="28"/>
          <w:lang w:val="nl-NL"/>
        </w:rPr>
        <w:t xml:space="preserve"> ban hành Nghị </w:t>
      </w:r>
      <w:r w:rsidRPr="0070185B">
        <w:rPr>
          <w:i/>
          <w:iCs/>
          <w:sz w:val="28"/>
          <w:szCs w:val="28"/>
          <w:lang w:val="en-US"/>
        </w:rPr>
        <w:t>quyết</w:t>
      </w:r>
      <w:r w:rsidRPr="0070185B">
        <w:rPr>
          <w:i/>
          <w:iCs/>
          <w:sz w:val="28"/>
          <w:szCs w:val="28"/>
        </w:rPr>
        <w:t xml:space="preserve"> </w:t>
      </w:r>
      <w:r w:rsidR="00D80A0A" w:rsidRPr="0070185B">
        <w:rPr>
          <w:i/>
          <w:iCs/>
          <w:sz w:val="28"/>
          <w:szCs w:val="28"/>
          <w:lang w:val="en-US"/>
        </w:rPr>
        <w:t>“</w:t>
      </w:r>
      <w:r w:rsidRPr="0070185B">
        <w:rPr>
          <w:i/>
          <w:iCs/>
          <w:sz w:val="28"/>
          <w:szCs w:val="28"/>
          <w:lang w:val="en-US"/>
        </w:rPr>
        <w:t>Q</w:t>
      </w:r>
      <w:r w:rsidRPr="0070185B">
        <w:rPr>
          <w:i/>
          <w:iCs/>
          <w:sz w:val="28"/>
          <w:szCs w:val="28"/>
        </w:rPr>
        <w:t xml:space="preserve">uy định một số chính sách về bồi thường, hỗ trợ, tái định cư khi thực hiện </w:t>
      </w:r>
      <w:r w:rsidRPr="0070185B">
        <w:rPr>
          <w:i/>
          <w:iCs/>
          <w:sz w:val="28"/>
          <w:szCs w:val="28"/>
          <w:lang w:val="en-US"/>
        </w:rPr>
        <w:t xml:space="preserve">các </w:t>
      </w:r>
      <w:r w:rsidRPr="0070185B">
        <w:rPr>
          <w:i/>
          <w:iCs/>
          <w:sz w:val="28"/>
          <w:szCs w:val="28"/>
        </w:rPr>
        <w:t>dự án cải tạo, chỉnh trang đô thị</w:t>
      </w:r>
      <w:r w:rsidRPr="0070185B">
        <w:rPr>
          <w:i/>
          <w:iCs/>
          <w:sz w:val="28"/>
          <w:szCs w:val="28"/>
          <w:lang w:val="en-US"/>
        </w:rPr>
        <w:t>;</w:t>
      </w:r>
      <w:r w:rsidRPr="0070185B">
        <w:rPr>
          <w:i/>
          <w:iCs/>
          <w:sz w:val="28"/>
          <w:szCs w:val="28"/>
        </w:rPr>
        <w:t xml:space="preserve"> cải tạo, xây dựng lại nhà chung cư trên đia bàn </w:t>
      </w:r>
      <w:r w:rsidRPr="0070185B">
        <w:rPr>
          <w:i/>
          <w:iCs/>
          <w:sz w:val="28"/>
          <w:szCs w:val="28"/>
          <w:lang w:val="en-US"/>
        </w:rPr>
        <w:t>t</w:t>
      </w:r>
      <w:r w:rsidRPr="0070185B">
        <w:rPr>
          <w:i/>
          <w:iCs/>
          <w:sz w:val="28"/>
          <w:szCs w:val="28"/>
        </w:rPr>
        <w:t>hành phố Hà Nội</w:t>
      </w:r>
      <w:r w:rsidRPr="0070185B">
        <w:rPr>
          <w:i/>
          <w:iCs/>
          <w:sz w:val="28"/>
          <w:szCs w:val="28"/>
          <w:lang w:val="en-US"/>
        </w:rPr>
        <w:t xml:space="preserve"> (thực hiện khoản 6 và điểm c khoản 9 </w:t>
      </w:r>
      <w:r w:rsidR="00771420" w:rsidRPr="0070185B">
        <w:rPr>
          <w:i/>
          <w:iCs/>
          <w:sz w:val="28"/>
          <w:szCs w:val="28"/>
          <w:lang w:val="en-US"/>
        </w:rPr>
        <w:t>Đ</w:t>
      </w:r>
      <w:r w:rsidRPr="0070185B">
        <w:rPr>
          <w:i/>
          <w:iCs/>
          <w:sz w:val="28"/>
          <w:szCs w:val="28"/>
          <w:lang w:val="en-US"/>
        </w:rPr>
        <w:t xml:space="preserve">iều 20 và khoản 3 </w:t>
      </w:r>
      <w:r w:rsidR="00771420" w:rsidRPr="0070185B">
        <w:rPr>
          <w:i/>
          <w:iCs/>
          <w:sz w:val="28"/>
          <w:szCs w:val="28"/>
          <w:lang w:val="en-US"/>
        </w:rPr>
        <w:t>Đ</w:t>
      </w:r>
      <w:r w:rsidRPr="0070185B">
        <w:rPr>
          <w:i/>
          <w:iCs/>
          <w:sz w:val="28"/>
          <w:szCs w:val="28"/>
          <w:lang w:val="en-US"/>
        </w:rPr>
        <w:t>iều 29 Luật Thủ đô)</w:t>
      </w:r>
      <w:r w:rsidR="00D80A0A" w:rsidRPr="0070185B">
        <w:rPr>
          <w:i/>
          <w:iCs/>
          <w:sz w:val="28"/>
          <w:szCs w:val="28"/>
          <w:lang w:val="en-US"/>
        </w:rPr>
        <w:t>”</w:t>
      </w:r>
      <w:r w:rsidRPr="0070185B">
        <w:rPr>
          <w:i/>
          <w:iCs/>
          <w:sz w:val="28"/>
          <w:szCs w:val="28"/>
          <w:lang w:val="nl-NL"/>
        </w:rPr>
        <w:t xml:space="preserve"> và Báo cáo thẩm tra của Ban Đô thị; ý kiến thảo luận của đại biểu Hội đồng nhân dân </w:t>
      </w:r>
      <w:r w:rsidR="00D80A0A" w:rsidRPr="0070185B">
        <w:rPr>
          <w:i/>
          <w:iCs/>
          <w:sz w:val="28"/>
          <w:szCs w:val="28"/>
          <w:lang w:val="nl-NL"/>
        </w:rPr>
        <w:t>tại kỳ họp;</w:t>
      </w:r>
    </w:p>
    <w:p w14:paraId="4DC8238A" w14:textId="518B16AC" w:rsidR="00D80A0A" w:rsidRPr="0070185B" w:rsidRDefault="00D80A0A" w:rsidP="00B029F2">
      <w:pPr>
        <w:widowControl w:val="0"/>
        <w:spacing w:after="80"/>
        <w:ind w:firstLine="720"/>
        <w:jc w:val="both"/>
        <w:rPr>
          <w:i/>
          <w:iCs/>
          <w:sz w:val="28"/>
          <w:szCs w:val="28"/>
          <w:lang w:val="nl-NL"/>
        </w:rPr>
      </w:pPr>
      <w:r w:rsidRPr="0070185B">
        <w:rPr>
          <w:i/>
          <w:iCs/>
          <w:sz w:val="28"/>
          <w:szCs w:val="28"/>
          <w:lang w:val="nl-NL"/>
        </w:rPr>
        <w:t>Hội đồng nhân dân ban hành Nghị quyết</w:t>
      </w:r>
      <w:r w:rsidRPr="0070185B">
        <w:rPr>
          <w:i/>
          <w:iCs/>
          <w:sz w:val="28"/>
          <w:szCs w:val="28"/>
          <w:lang w:val="en-US"/>
        </w:rPr>
        <w:t xml:space="preserve"> Q</w:t>
      </w:r>
      <w:r w:rsidRPr="0070185B">
        <w:rPr>
          <w:i/>
          <w:iCs/>
          <w:sz w:val="28"/>
          <w:szCs w:val="28"/>
        </w:rPr>
        <w:t xml:space="preserve">uy định một số chính sách về bồi thường, hỗ trợ, tái định cư khi thực hiện </w:t>
      </w:r>
      <w:r w:rsidRPr="0070185B">
        <w:rPr>
          <w:i/>
          <w:iCs/>
          <w:sz w:val="28"/>
          <w:szCs w:val="28"/>
          <w:lang w:val="en-US"/>
        </w:rPr>
        <w:t xml:space="preserve">các </w:t>
      </w:r>
      <w:r w:rsidRPr="0070185B">
        <w:rPr>
          <w:i/>
          <w:iCs/>
          <w:sz w:val="28"/>
          <w:szCs w:val="28"/>
        </w:rPr>
        <w:t>dự án cải tạo, chỉnh trang đô thị</w:t>
      </w:r>
      <w:r w:rsidRPr="0070185B">
        <w:rPr>
          <w:i/>
          <w:iCs/>
          <w:sz w:val="28"/>
          <w:szCs w:val="28"/>
          <w:lang w:val="en-US"/>
        </w:rPr>
        <w:t>;</w:t>
      </w:r>
      <w:r w:rsidRPr="0070185B">
        <w:rPr>
          <w:i/>
          <w:iCs/>
          <w:sz w:val="28"/>
          <w:szCs w:val="28"/>
        </w:rPr>
        <w:t xml:space="preserve"> cải tạo, xây dựng lại nhà chung cư trên đia bàn </w:t>
      </w:r>
      <w:r w:rsidRPr="0070185B">
        <w:rPr>
          <w:i/>
          <w:iCs/>
          <w:sz w:val="28"/>
          <w:szCs w:val="28"/>
          <w:lang w:val="en-US"/>
        </w:rPr>
        <w:t>t</w:t>
      </w:r>
      <w:r w:rsidRPr="0070185B">
        <w:rPr>
          <w:i/>
          <w:iCs/>
          <w:sz w:val="28"/>
          <w:szCs w:val="28"/>
        </w:rPr>
        <w:t>hành phố Hà Nội</w:t>
      </w:r>
      <w:r w:rsidRPr="0070185B">
        <w:rPr>
          <w:i/>
          <w:iCs/>
          <w:sz w:val="28"/>
          <w:szCs w:val="28"/>
          <w:lang w:val="en-US"/>
        </w:rPr>
        <w:t xml:space="preserve"> (thực hiện khoản 6 và điểm c khoản 9 </w:t>
      </w:r>
      <w:r w:rsidR="00771420" w:rsidRPr="0070185B">
        <w:rPr>
          <w:i/>
          <w:iCs/>
          <w:sz w:val="28"/>
          <w:szCs w:val="28"/>
          <w:lang w:val="en-US"/>
        </w:rPr>
        <w:t>Đ</w:t>
      </w:r>
      <w:r w:rsidRPr="0070185B">
        <w:rPr>
          <w:i/>
          <w:iCs/>
          <w:sz w:val="28"/>
          <w:szCs w:val="28"/>
          <w:lang w:val="en-US"/>
        </w:rPr>
        <w:t xml:space="preserve">iều 20 và khoản 3 </w:t>
      </w:r>
      <w:r w:rsidR="00771420" w:rsidRPr="0070185B">
        <w:rPr>
          <w:i/>
          <w:iCs/>
          <w:sz w:val="28"/>
          <w:szCs w:val="28"/>
          <w:lang w:val="en-US"/>
        </w:rPr>
        <w:t>Đ</w:t>
      </w:r>
      <w:r w:rsidRPr="0070185B">
        <w:rPr>
          <w:i/>
          <w:iCs/>
          <w:sz w:val="28"/>
          <w:szCs w:val="28"/>
          <w:lang w:val="en-US"/>
        </w:rPr>
        <w:t>iều 29 Luật Thủ đô).</w:t>
      </w:r>
    </w:p>
    <w:p w14:paraId="2D73A255" w14:textId="42478701" w:rsidR="00086D36" w:rsidRPr="0070185B" w:rsidRDefault="00086D36" w:rsidP="00B029F2">
      <w:pPr>
        <w:widowControl w:val="0"/>
        <w:spacing w:after="80"/>
        <w:ind w:firstLine="720"/>
        <w:rPr>
          <w:b/>
          <w:sz w:val="28"/>
          <w:szCs w:val="28"/>
        </w:rPr>
      </w:pPr>
      <w:r w:rsidRPr="0070185B">
        <w:rPr>
          <w:b/>
          <w:sz w:val="28"/>
          <w:szCs w:val="28"/>
        </w:rPr>
        <w:t>Điều 1. Phạm vi điều chỉnh</w:t>
      </w:r>
    </w:p>
    <w:p w14:paraId="096F6138" w14:textId="10F1630F" w:rsidR="000B7B83" w:rsidRPr="0070185B" w:rsidRDefault="00086D36" w:rsidP="00B029F2">
      <w:pPr>
        <w:widowControl w:val="0"/>
        <w:spacing w:after="80"/>
        <w:ind w:firstLine="720"/>
        <w:jc w:val="both"/>
        <w:rPr>
          <w:spacing w:val="-2"/>
          <w:sz w:val="28"/>
          <w:szCs w:val="28"/>
          <w:lang w:val="en-US"/>
        </w:rPr>
      </w:pPr>
      <w:r w:rsidRPr="0070185B">
        <w:rPr>
          <w:spacing w:val="-2"/>
          <w:sz w:val="28"/>
          <w:szCs w:val="28"/>
          <w:lang w:val="en-US"/>
        </w:rPr>
        <w:t xml:space="preserve">1. Quy định về cơ chế hỗ trợ di dời, bồi thường, tái định cư, chuyển đổi nghề nghiệp, thực hiện dự án cải tạo, chỉnh trang đô thị </w:t>
      </w:r>
      <w:r w:rsidR="000B7B83" w:rsidRPr="0070185B">
        <w:rPr>
          <w:spacing w:val="-2"/>
          <w:sz w:val="28"/>
          <w:szCs w:val="28"/>
          <w:lang w:val="en-US"/>
        </w:rPr>
        <w:t>trên địa bàn thành phố Hà Nội.</w:t>
      </w:r>
    </w:p>
    <w:p w14:paraId="2ACF8E1A" w14:textId="739F9B5C" w:rsidR="000B7B83" w:rsidRPr="0070185B" w:rsidRDefault="00086D36" w:rsidP="00B029F2">
      <w:pPr>
        <w:shd w:val="clear" w:color="auto" w:fill="FFFFFF"/>
        <w:spacing w:after="80"/>
        <w:ind w:firstLine="720"/>
        <w:jc w:val="both"/>
        <w:rPr>
          <w:sz w:val="28"/>
          <w:szCs w:val="28"/>
          <w:lang w:val="en-US"/>
        </w:rPr>
      </w:pPr>
      <w:r w:rsidRPr="0070185B">
        <w:rPr>
          <w:sz w:val="28"/>
          <w:szCs w:val="28"/>
          <w:lang w:val="en-US"/>
        </w:rPr>
        <w:t xml:space="preserve">2. Quy định </w:t>
      </w:r>
      <w:r w:rsidR="00A41E29" w:rsidRPr="0070185B">
        <w:rPr>
          <w:sz w:val="28"/>
          <w:szCs w:val="28"/>
          <w:lang w:val="en-US"/>
        </w:rPr>
        <w:t xml:space="preserve">về nguyên tắc </w:t>
      </w:r>
      <w:r w:rsidRPr="0070185B">
        <w:rPr>
          <w:sz w:val="28"/>
          <w:szCs w:val="28"/>
          <w:lang w:val="en-US"/>
        </w:rPr>
        <w:t>phân chia</w:t>
      </w:r>
      <w:r w:rsidR="00A41E29" w:rsidRPr="0070185B">
        <w:rPr>
          <w:sz w:val="28"/>
          <w:szCs w:val="28"/>
          <w:lang w:val="en-US"/>
        </w:rPr>
        <w:t xml:space="preserve">, chi trả </w:t>
      </w:r>
      <w:r w:rsidRPr="0070185B">
        <w:rPr>
          <w:sz w:val="28"/>
          <w:szCs w:val="28"/>
          <w:lang w:val="en-US"/>
        </w:rPr>
        <w:t xml:space="preserve">số tiền thu được từ đấu giá quyền sử dụng đất lớn hơn số tiền chi cho công tác bồi thường, hỗ trợ, tái định cư trong trường hợp không lựa chọn được nhà đầu tư, chủ đầu tư </w:t>
      </w:r>
      <w:r w:rsidR="000B7B83" w:rsidRPr="0070185B">
        <w:rPr>
          <w:sz w:val="28"/>
          <w:szCs w:val="28"/>
          <w:lang w:val="en-US"/>
        </w:rPr>
        <w:t>thực hiện dự án cải tạo, chỉnh trang đô thị</w:t>
      </w:r>
      <w:r w:rsidR="002E471F" w:rsidRPr="0070185B">
        <w:rPr>
          <w:sz w:val="28"/>
          <w:szCs w:val="28"/>
          <w:lang w:val="en-US"/>
        </w:rPr>
        <w:t>; dự án cải tạo, xây dựng lại chung cư</w:t>
      </w:r>
      <w:r w:rsidR="000B7B83" w:rsidRPr="0070185B">
        <w:rPr>
          <w:sz w:val="28"/>
          <w:szCs w:val="28"/>
          <w:lang w:val="en-US"/>
        </w:rPr>
        <w:t xml:space="preserve"> trên địa bàn thành phố Hà Nội</w:t>
      </w:r>
      <w:r w:rsidR="002E471F" w:rsidRPr="0070185B">
        <w:rPr>
          <w:sz w:val="28"/>
          <w:szCs w:val="28"/>
          <w:lang w:val="en-US"/>
        </w:rPr>
        <w:t>.</w:t>
      </w:r>
    </w:p>
    <w:p w14:paraId="035F8BBD" w14:textId="77777777" w:rsidR="00086D36" w:rsidRPr="0070185B" w:rsidRDefault="00086D36" w:rsidP="00B029F2">
      <w:pPr>
        <w:widowControl w:val="0"/>
        <w:spacing w:after="80"/>
        <w:ind w:firstLine="720"/>
        <w:jc w:val="both"/>
        <w:rPr>
          <w:b/>
          <w:sz w:val="28"/>
          <w:szCs w:val="28"/>
        </w:rPr>
      </w:pPr>
      <w:r w:rsidRPr="0070185B">
        <w:rPr>
          <w:b/>
          <w:sz w:val="28"/>
          <w:szCs w:val="28"/>
        </w:rPr>
        <w:t>Điều 2. Đối tượng áp dụng</w:t>
      </w:r>
    </w:p>
    <w:p w14:paraId="6BD66E1F" w14:textId="5B89A825" w:rsidR="002D7D73" w:rsidRPr="0070185B" w:rsidRDefault="00107128" w:rsidP="00B029F2">
      <w:pPr>
        <w:widowControl w:val="0"/>
        <w:spacing w:after="80"/>
        <w:ind w:firstLine="720"/>
        <w:jc w:val="both"/>
        <w:rPr>
          <w:spacing w:val="-2"/>
          <w:sz w:val="28"/>
          <w:szCs w:val="28"/>
          <w:lang w:val="en-US"/>
        </w:rPr>
      </w:pPr>
      <w:r w:rsidRPr="0070185B">
        <w:rPr>
          <w:spacing w:val="-2"/>
          <w:sz w:val="28"/>
          <w:szCs w:val="28"/>
          <w:lang w:val="en-US"/>
        </w:rPr>
        <w:t xml:space="preserve">1. Cơ quan nhà nước thực hiện quyền hạn và trách nhiệm đại diện chủ sở </w:t>
      </w:r>
      <w:r w:rsidRPr="0070185B">
        <w:rPr>
          <w:spacing w:val="-2"/>
          <w:sz w:val="28"/>
          <w:szCs w:val="28"/>
          <w:lang w:val="en-US"/>
        </w:rPr>
        <w:lastRenderedPageBreak/>
        <w:t xml:space="preserve">hữu toàn dân về đất đai, </w:t>
      </w:r>
      <w:r w:rsidR="002E471F" w:rsidRPr="0070185B">
        <w:rPr>
          <w:spacing w:val="-2"/>
          <w:sz w:val="28"/>
          <w:szCs w:val="28"/>
          <w:lang w:val="en-US"/>
        </w:rPr>
        <w:t xml:space="preserve">tài sản công, </w:t>
      </w:r>
      <w:r w:rsidRPr="0070185B">
        <w:rPr>
          <w:spacing w:val="-2"/>
          <w:sz w:val="28"/>
          <w:szCs w:val="28"/>
          <w:lang w:val="en-US"/>
        </w:rPr>
        <w:t>thực hiện nhiệm vụ thống nhất quản lý nhà nước về đất đai</w:t>
      </w:r>
      <w:r w:rsidR="002E471F" w:rsidRPr="0070185B">
        <w:rPr>
          <w:spacing w:val="-2"/>
          <w:sz w:val="28"/>
          <w:szCs w:val="28"/>
          <w:lang w:val="en-US"/>
        </w:rPr>
        <w:t xml:space="preserve">, tài sản công </w:t>
      </w:r>
      <w:r w:rsidRPr="0070185B">
        <w:rPr>
          <w:spacing w:val="-2"/>
          <w:sz w:val="28"/>
          <w:szCs w:val="28"/>
          <w:lang w:val="en-US"/>
        </w:rPr>
        <w:t xml:space="preserve">và công chức làm công tác địa chính ở cấp xã; đơn vị, tổ chức </w:t>
      </w:r>
      <w:r w:rsidR="00A41E29" w:rsidRPr="0070185B">
        <w:rPr>
          <w:spacing w:val="-2"/>
          <w:sz w:val="28"/>
          <w:szCs w:val="28"/>
          <w:lang w:val="en-US"/>
        </w:rPr>
        <w:t xml:space="preserve">được giao </w:t>
      </w:r>
      <w:r w:rsidRPr="0070185B">
        <w:rPr>
          <w:spacing w:val="-2"/>
          <w:sz w:val="28"/>
          <w:szCs w:val="28"/>
          <w:lang w:val="en-US"/>
        </w:rPr>
        <w:t>thực hiện nhiệm vụ bồi thường, hỗ trợ, tái định cư</w:t>
      </w:r>
      <w:r w:rsidR="00A41E29" w:rsidRPr="0070185B">
        <w:rPr>
          <w:spacing w:val="-2"/>
          <w:sz w:val="28"/>
          <w:szCs w:val="28"/>
          <w:lang w:val="en-US"/>
        </w:rPr>
        <w:t xml:space="preserve"> và</w:t>
      </w:r>
      <w:r w:rsidR="002D7D73" w:rsidRPr="0070185B">
        <w:rPr>
          <w:spacing w:val="-2"/>
          <w:sz w:val="28"/>
          <w:szCs w:val="28"/>
          <w:lang w:val="en-US"/>
        </w:rPr>
        <w:t xml:space="preserve"> phân chia</w:t>
      </w:r>
      <w:r w:rsidR="00A41E29" w:rsidRPr="0070185B">
        <w:rPr>
          <w:spacing w:val="-2"/>
          <w:sz w:val="28"/>
          <w:szCs w:val="28"/>
          <w:lang w:val="en-US"/>
        </w:rPr>
        <w:t>,</w:t>
      </w:r>
      <w:r w:rsidR="002D7D73" w:rsidRPr="0070185B">
        <w:rPr>
          <w:spacing w:val="-2"/>
          <w:sz w:val="28"/>
          <w:szCs w:val="28"/>
          <w:lang w:val="en-US"/>
        </w:rPr>
        <w:t xml:space="preserve"> chi trả số tiền thu được từ đấu giá quyền sử dụng đất</w:t>
      </w:r>
      <w:r w:rsidR="00276A76" w:rsidRPr="0070185B">
        <w:rPr>
          <w:spacing w:val="-2"/>
          <w:sz w:val="28"/>
          <w:szCs w:val="28"/>
          <w:lang w:val="en-US"/>
        </w:rPr>
        <w:t xml:space="preserve"> đối với các trường hợp </w:t>
      </w:r>
      <w:r w:rsidR="002E471F" w:rsidRPr="0070185B">
        <w:rPr>
          <w:spacing w:val="-2"/>
          <w:sz w:val="28"/>
          <w:szCs w:val="28"/>
          <w:lang w:val="en-US"/>
        </w:rPr>
        <w:t xml:space="preserve">theo quy định tại khoản 6 </w:t>
      </w:r>
      <w:r w:rsidR="00276A76" w:rsidRPr="0070185B">
        <w:rPr>
          <w:spacing w:val="-2"/>
          <w:sz w:val="28"/>
          <w:szCs w:val="28"/>
          <w:lang w:val="en-US"/>
        </w:rPr>
        <w:t xml:space="preserve">Điều 20 </w:t>
      </w:r>
      <w:r w:rsidR="002E471F" w:rsidRPr="0070185B">
        <w:rPr>
          <w:spacing w:val="-2"/>
          <w:sz w:val="28"/>
          <w:szCs w:val="28"/>
          <w:lang w:val="en-US"/>
        </w:rPr>
        <w:t>và khoản 3 Điều 29 Luật Thủ đô</w:t>
      </w:r>
      <w:r w:rsidR="002D7D73" w:rsidRPr="0070185B">
        <w:rPr>
          <w:spacing w:val="-2"/>
          <w:sz w:val="28"/>
          <w:szCs w:val="28"/>
          <w:lang w:val="en-US"/>
        </w:rPr>
        <w:t>.</w:t>
      </w:r>
    </w:p>
    <w:p w14:paraId="6ADFB7DB" w14:textId="74508214" w:rsidR="005929FA" w:rsidRPr="0070185B" w:rsidRDefault="005045BE" w:rsidP="00B029F2">
      <w:pPr>
        <w:widowControl w:val="0"/>
        <w:spacing w:after="80"/>
        <w:ind w:firstLine="720"/>
        <w:jc w:val="both"/>
        <w:rPr>
          <w:sz w:val="28"/>
          <w:szCs w:val="28"/>
          <w:lang w:val="en-US"/>
        </w:rPr>
      </w:pPr>
      <w:r w:rsidRPr="0070185B">
        <w:rPr>
          <w:sz w:val="28"/>
          <w:szCs w:val="28"/>
          <w:lang w:val="en-US"/>
        </w:rPr>
        <w:t>2</w:t>
      </w:r>
      <w:r w:rsidR="005929FA" w:rsidRPr="0070185B">
        <w:rPr>
          <w:sz w:val="28"/>
          <w:szCs w:val="28"/>
          <w:lang w:val="en-US"/>
        </w:rPr>
        <w:t xml:space="preserve">. Chủ sở hữu nhà, </w:t>
      </w:r>
      <w:r w:rsidR="001E371F" w:rsidRPr="0070185B">
        <w:rPr>
          <w:sz w:val="28"/>
          <w:szCs w:val="28"/>
          <w:lang w:val="en-US"/>
        </w:rPr>
        <w:t>các tổ chức, cá nhân</w:t>
      </w:r>
      <w:r w:rsidR="005929FA" w:rsidRPr="0070185B">
        <w:rPr>
          <w:sz w:val="28"/>
          <w:szCs w:val="28"/>
          <w:lang w:val="en-US"/>
        </w:rPr>
        <w:t xml:space="preserve"> sử dụng</w:t>
      </w:r>
      <w:r w:rsidR="001E371F" w:rsidRPr="0070185B">
        <w:rPr>
          <w:sz w:val="28"/>
          <w:szCs w:val="28"/>
          <w:lang w:val="en-US"/>
        </w:rPr>
        <w:t xml:space="preserve"> nhà, </w:t>
      </w:r>
      <w:r w:rsidR="005929FA" w:rsidRPr="0070185B">
        <w:rPr>
          <w:sz w:val="28"/>
          <w:szCs w:val="28"/>
          <w:lang w:val="en-US"/>
        </w:rPr>
        <w:t xml:space="preserve">đất bị thu hồi </w:t>
      </w:r>
      <w:r w:rsidRPr="0070185B">
        <w:rPr>
          <w:sz w:val="28"/>
          <w:szCs w:val="28"/>
          <w:lang w:val="en-US"/>
        </w:rPr>
        <w:t>để thực hiện dự án cải tạo chỉnh trang đô thị</w:t>
      </w:r>
      <w:r w:rsidR="00A41E29" w:rsidRPr="0070185B">
        <w:rPr>
          <w:sz w:val="28"/>
          <w:szCs w:val="28"/>
          <w:lang w:val="en-US"/>
        </w:rPr>
        <w:t>;</w:t>
      </w:r>
      <w:r w:rsidRPr="0070185B">
        <w:rPr>
          <w:sz w:val="28"/>
          <w:szCs w:val="28"/>
          <w:lang w:val="en-US"/>
        </w:rPr>
        <w:t xml:space="preserve"> cải tạo, xây dựng lại nhà chung cư</w:t>
      </w:r>
      <w:r w:rsidR="001E371F" w:rsidRPr="0070185B">
        <w:rPr>
          <w:sz w:val="28"/>
          <w:szCs w:val="28"/>
          <w:lang w:val="en-US"/>
        </w:rPr>
        <w:t xml:space="preserve"> trên địa bàn thành phố Hà Nội</w:t>
      </w:r>
      <w:r w:rsidRPr="0070185B">
        <w:rPr>
          <w:sz w:val="28"/>
          <w:szCs w:val="28"/>
          <w:lang w:val="en-US"/>
        </w:rPr>
        <w:t>.</w:t>
      </w:r>
    </w:p>
    <w:p w14:paraId="18691582" w14:textId="461A6560" w:rsidR="00107128" w:rsidRPr="0070185B" w:rsidRDefault="00107128" w:rsidP="00B029F2">
      <w:pPr>
        <w:widowControl w:val="0"/>
        <w:spacing w:after="80"/>
        <w:ind w:firstLine="720"/>
        <w:jc w:val="both"/>
        <w:rPr>
          <w:spacing w:val="-2"/>
          <w:sz w:val="28"/>
          <w:szCs w:val="28"/>
          <w:lang w:val="en-US"/>
        </w:rPr>
      </w:pPr>
      <w:r w:rsidRPr="0070185B">
        <w:rPr>
          <w:spacing w:val="-2"/>
          <w:sz w:val="28"/>
          <w:szCs w:val="28"/>
          <w:lang w:val="en-US"/>
        </w:rPr>
        <w:t xml:space="preserve">3. Các </w:t>
      </w:r>
      <w:r w:rsidR="00A41E29" w:rsidRPr="0070185B">
        <w:rPr>
          <w:spacing w:val="-2"/>
          <w:sz w:val="28"/>
          <w:szCs w:val="28"/>
          <w:lang w:val="en-US"/>
        </w:rPr>
        <w:t>tổ chức, cá nhân</w:t>
      </w:r>
      <w:r w:rsidRPr="0070185B">
        <w:rPr>
          <w:spacing w:val="-2"/>
          <w:sz w:val="28"/>
          <w:szCs w:val="28"/>
          <w:lang w:val="en-US"/>
        </w:rPr>
        <w:t xml:space="preserve"> khác có liên quan đến hoạt động cải tạo, chỉnh trang đô thị; cải tạo, xây dựng lại nhà chung cư trên địa bàn thành phố Hà Nội theo quy định tại khoản 6 và điểm c khoản 9 Điều 20</w:t>
      </w:r>
      <w:r w:rsidR="00A41E29" w:rsidRPr="0070185B">
        <w:rPr>
          <w:spacing w:val="-2"/>
          <w:sz w:val="28"/>
          <w:szCs w:val="28"/>
          <w:lang w:val="en-US"/>
        </w:rPr>
        <w:t>,</w:t>
      </w:r>
      <w:r w:rsidRPr="0070185B">
        <w:rPr>
          <w:spacing w:val="-2"/>
          <w:sz w:val="28"/>
          <w:szCs w:val="28"/>
          <w:lang w:val="en-US"/>
        </w:rPr>
        <w:t xml:space="preserve"> khoản 3 Điều 29 Luật Thủ đô.</w:t>
      </w:r>
    </w:p>
    <w:p w14:paraId="42ACAE36" w14:textId="7F215C57" w:rsidR="00086D36" w:rsidRPr="0070185B" w:rsidRDefault="00D80A0A" w:rsidP="00B029F2">
      <w:pPr>
        <w:widowControl w:val="0"/>
        <w:spacing w:after="80"/>
        <w:ind w:firstLine="720"/>
        <w:jc w:val="both"/>
        <w:rPr>
          <w:sz w:val="28"/>
          <w:szCs w:val="28"/>
          <w:lang w:val="en-US"/>
        </w:rPr>
      </w:pPr>
      <w:r w:rsidRPr="0070185B">
        <w:rPr>
          <w:b/>
          <w:sz w:val="28"/>
          <w:szCs w:val="28"/>
          <w:lang w:val="en-US"/>
        </w:rPr>
        <w:t>Điều 3</w:t>
      </w:r>
      <w:r w:rsidR="00086D36" w:rsidRPr="0070185B">
        <w:rPr>
          <w:b/>
          <w:sz w:val="28"/>
          <w:szCs w:val="28"/>
          <w:lang w:val="en-US"/>
        </w:rPr>
        <w:t>. Giải thích từ ngữ</w:t>
      </w:r>
    </w:p>
    <w:p w14:paraId="75A42BF3" w14:textId="77777777" w:rsidR="00086D36" w:rsidRPr="0070185B" w:rsidRDefault="00086D36" w:rsidP="00B029F2">
      <w:pPr>
        <w:widowControl w:val="0"/>
        <w:spacing w:after="80"/>
        <w:ind w:firstLine="720"/>
        <w:jc w:val="both"/>
        <w:rPr>
          <w:sz w:val="28"/>
          <w:szCs w:val="28"/>
          <w:lang w:val="en-US"/>
        </w:rPr>
      </w:pPr>
      <w:r w:rsidRPr="0070185B">
        <w:rPr>
          <w:sz w:val="28"/>
          <w:szCs w:val="28"/>
          <w:lang w:val="en-US"/>
        </w:rPr>
        <w:t>Trong Nghị quyết này, các thuật ngữ dưới đây được hiểu như sau:</w:t>
      </w:r>
    </w:p>
    <w:p w14:paraId="4F7E8E82" w14:textId="4EEE0441" w:rsidR="000A04DC" w:rsidRPr="0070185B" w:rsidRDefault="005929FA" w:rsidP="00B029F2">
      <w:pPr>
        <w:widowControl w:val="0"/>
        <w:spacing w:after="80"/>
        <w:ind w:firstLine="720"/>
        <w:jc w:val="both"/>
        <w:rPr>
          <w:sz w:val="28"/>
          <w:szCs w:val="28"/>
          <w:lang w:val="en-US"/>
        </w:rPr>
      </w:pPr>
      <w:r w:rsidRPr="0070185B">
        <w:rPr>
          <w:sz w:val="28"/>
          <w:szCs w:val="28"/>
          <w:lang w:val="en-US"/>
        </w:rPr>
        <w:t xml:space="preserve">1. </w:t>
      </w:r>
      <w:r w:rsidR="00282E60">
        <w:rPr>
          <w:sz w:val="28"/>
          <w:szCs w:val="28"/>
          <w:lang w:val="en-US"/>
        </w:rPr>
        <w:t>“</w:t>
      </w:r>
      <w:r w:rsidR="00342227" w:rsidRPr="0070185B">
        <w:rPr>
          <w:sz w:val="28"/>
          <w:szCs w:val="28"/>
          <w:lang w:val="en-US"/>
        </w:rPr>
        <w:t>Trường hợp cấp bách</w:t>
      </w:r>
      <w:r w:rsidR="00282E60">
        <w:rPr>
          <w:sz w:val="28"/>
          <w:szCs w:val="28"/>
          <w:lang w:val="en-US"/>
        </w:rPr>
        <w:t>”</w:t>
      </w:r>
      <w:r w:rsidR="00342227" w:rsidRPr="0070185B">
        <w:rPr>
          <w:sz w:val="28"/>
          <w:szCs w:val="28"/>
          <w:lang w:val="en-US"/>
        </w:rPr>
        <w:t xml:space="preserve"> là trường hợp khi khu vực đô thị có các công trình xây dựng thuộc diện nguy hiểm, xuống cấp, có nguy cơ sập đổ</w:t>
      </w:r>
      <w:r w:rsidR="000A04DC" w:rsidRPr="0070185B">
        <w:rPr>
          <w:sz w:val="28"/>
          <w:szCs w:val="28"/>
          <w:lang w:val="en-US"/>
        </w:rPr>
        <w:t xml:space="preserve">, không đảm bảo an toàn cho người sử dụng </w:t>
      </w:r>
      <w:r w:rsidR="00B349FB" w:rsidRPr="0070185B">
        <w:rPr>
          <w:sz w:val="28"/>
          <w:szCs w:val="28"/>
          <w:lang w:val="en-US"/>
        </w:rPr>
        <w:t xml:space="preserve">thuộc trường hợp phải phá dỡ theo quy định của pháp luật về xây dựng, pháp luật về nhà ở, </w:t>
      </w:r>
      <w:r w:rsidR="000A04DC" w:rsidRPr="0070185B">
        <w:rPr>
          <w:sz w:val="28"/>
          <w:szCs w:val="28"/>
          <w:lang w:val="en-US"/>
        </w:rPr>
        <w:t>hoặc trong tình trạng khẩn cấp phòng chống thiên tai và phục vụ các nhiệm vụ chính trị, yêu cầu cấp bách khác.</w:t>
      </w:r>
    </w:p>
    <w:p w14:paraId="1BE873FB" w14:textId="419406B7" w:rsidR="00FA08CC" w:rsidRPr="0070185B" w:rsidRDefault="00FA08CC" w:rsidP="00B029F2">
      <w:pPr>
        <w:widowControl w:val="0"/>
        <w:spacing w:after="80"/>
        <w:ind w:firstLine="720"/>
        <w:jc w:val="both"/>
        <w:rPr>
          <w:sz w:val="28"/>
          <w:szCs w:val="28"/>
          <w:lang w:val="en-US"/>
        </w:rPr>
      </w:pPr>
      <w:r w:rsidRPr="0070185B">
        <w:rPr>
          <w:sz w:val="28"/>
          <w:szCs w:val="28"/>
          <w:lang w:val="en-US"/>
        </w:rPr>
        <w:t xml:space="preserve">2. </w:t>
      </w:r>
      <w:r w:rsidR="00282E60">
        <w:rPr>
          <w:sz w:val="28"/>
          <w:szCs w:val="28"/>
          <w:lang w:val="en-US"/>
        </w:rPr>
        <w:t>“</w:t>
      </w:r>
      <w:r w:rsidRPr="0070185B">
        <w:rPr>
          <w:sz w:val="28"/>
          <w:szCs w:val="28"/>
          <w:lang w:val="en-US"/>
        </w:rPr>
        <w:t>Trường hợp không lựa</w:t>
      </w:r>
      <w:r w:rsidR="00282E60">
        <w:rPr>
          <w:sz w:val="28"/>
          <w:szCs w:val="28"/>
          <w:lang w:val="en-US"/>
        </w:rPr>
        <w:t xml:space="preserve"> chọn</w:t>
      </w:r>
      <w:r w:rsidRPr="0070185B">
        <w:rPr>
          <w:sz w:val="28"/>
          <w:szCs w:val="28"/>
          <w:lang w:val="en-US"/>
        </w:rPr>
        <w:t xml:space="preserve"> được nhà đầu tư thực hiện dự án cải tạo, chỉnh trang đô thị</w:t>
      </w:r>
      <w:r w:rsidR="00282E60">
        <w:rPr>
          <w:sz w:val="28"/>
          <w:szCs w:val="28"/>
          <w:lang w:val="en-US"/>
        </w:rPr>
        <w:t>”</w:t>
      </w:r>
      <w:r w:rsidRPr="0070185B">
        <w:rPr>
          <w:sz w:val="28"/>
          <w:szCs w:val="28"/>
          <w:lang w:val="en-US"/>
        </w:rPr>
        <w:t xml:space="preserve"> là trường hợp các chủ sở hữu nhà, người sử dụng đất tại khu vực đô thị đề xuất thực hiện dự án cải tạo, chỉnh trang đô thị nhưng </w:t>
      </w:r>
      <w:r w:rsidR="001E371F" w:rsidRPr="0070185B">
        <w:rPr>
          <w:sz w:val="28"/>
          <w:szCs w:val="28"/>
          <w:lang w:val="en-US"/>
        </w:rPr>
        <w:t>không</w:t>
      </w:r>
      <w:r w:rsidRPr="0070185B">
        <w:rPr>
          <w:sz w:val="28"/>
          <w:szCs w:val="28"/>
          <w:lang w:val="en-US"/>
        </w:rPr>
        <w:t xml:space="preserve"> lựa chọn chủ đầu tư theo khoản 4 Điều 20 Luật Thủ đô và trường hợp </w:t>
      </w:r>
      <w:r w:rsidR="001E371F" w:rsidRPr="0070185B">
        <w:rPr>
          <w:sz w:val="28"/>
          <w:szCs w:val="28"/>
          <w:lang w:val="en-US"/>
        </w:rPr>
        <w:t xml:space="preserve">không có </w:t>
      </w:r>
      <w:r w:rsidRPr="0070185B">
        <w:rPr>
          <w:sz w:val="28"/>
          <w:szCs w:val="28"/>
          <w:lang w:val="en-US"/>
        </w:rPr>
        <w:t xml:space="preserve">nhà đầu tư </w:t>
      </w:r>
      <w:r w:rsidR="001E371F" w:rsidRPr="0070185B">
        <w:rPr>
          <w:sz w:val="28"/>
          <w:szCs w:val="28"/>
          <w:shd w:val="clear" w:color="auto" w:fill="FFFFFF"/>
        </w:rPr>
        <w:t>đáp ứng điều kiện mời quan tâm</w:t>
      </w:r>
      <w:r w:rsidR="001E371F" w:rsidRPr="0070185B">
        <w:rPr>
          <w:sz w:val="28"/>
          <w:szCs w:val="28"/>
          <w:lang w:val="en-US"/>
        </w:rPr>
        <w:t xml:space="preserve"> để </w:t>
      </w:r>
      <w:r w:rsidRPr="0070185B">
        <w:rPr>
          <w:sz w:val="28"/>
          <w:szCs w:val="28"/>
          <w:lang w:val="en-US"/>
        </w:rPr>
        <w:t>thực hiện dự án cải tạo, chỉnh trang đô thị theo khoản 5 Điều 20 Luật Thủ đô.</w:t>
      </w:r>
    </w:p>
    <w:p w14:paraId="76A4BA53" w14:textId="01E46B97" w:rsidR="00086D36" w:rsidRPr="0070185B" w:rsidRDefault="009B5F88" w:rsidP="00B029F2">
      <w:pPr>
        <w:widowControl w:val="0"/>
        <w:spacing w:after="80"/>
        <w:ind w:firstLine="720"/>
        <w:jc w:val="both"/>
        <w:rPr>
          <w:sz w:val="28"/>
          <w:szCs w:val="28"/>
          <w:lang w:val="en-US"/>
        </w:rPr>
      </w:pPr>
      <w:r w:rsidRPr="0070185B">
        <w:rPr>
          <w:sz w:val="28"/>
          <w:szCs w:val="28"/>
          <w:lang w:val="en-US"/>
        </w:rPr>
        <w:t>3</w:t>
      </w:r>
      <w:r w:rsidR="00086D36" w:rsidRPr="0070185B">
        <w:rPr>
          <w:sz w:val="28"/>
          <w:szCs w:val="28"/>
          <w:lang w:val="en-US"/>
        </w:rPr>
        <w:t xml:space="preserve">. </w:t>
      </w:r>
      <w:r w:rsidR="005C498A">
        <w:rPr>
          <w:sz w:val="28"/>
          <w:szCs w:val="28"/>
          <w:lang w:val="en-US"/>
        </w:rPr>
        <w:t>“</w:t>
      </w:r>
      <w:r w:rsidR="00086D36" w:rsidRPr="0070185B">
        <w:rPr>
          <w:sz w:val="28"/>
          <w:szCs w:val="28"/>
          <w:lang w:val="en-US"/>
        </w:rPr>
        <w:t>Trường hợp không lựa chọn được chủ đầu tư dự án cải tạo, xây dựng lại nhà chung cư theo quy định của pháp luật về nhà ở</w:t>
      </w:r>
      <w:r w:rsidR="005C498A">
        <w:rPr>
          <w:sz w:val="28"/>
          <w:szCs w:val="28"/>
          <w:lang w:val="en-US"/>
        </w:rPr>
        <w:t>”</w:t>
      </w:r>
      <w:r w:rsidR="00FA08CC" w:rsidRPr="0070185B">
        <w:rPr>
          <w:sz w:val="28"/>
          <w:szCs w:val="28"/>
          <w:lang w:val="en-US"/>
        </w:rPr>
        <w:t xml:space="preserve"> là trường hợp </w:t>
      </w:r>
      <w:r w:rsidR="00086D36" w:rsidRPr="0070185B">
        <w:rPr>
          <w:sz w:val="28"/>
          <w:szCs w:val="28"/>
          <w:lang w:val="en-US"/>
        </w:rPr>
        <w:t>khi các chủ sở hữu nhà chung cư không lựa chọn được chủ đầu tư thực hiện dự án cải tạo, xây dựng lại nhà chung cư đối với nhà chung cư quy định tại khoản 2 Điều 67 Luật Nhà ở năm 2023.</w:t>
      </w:r>
    </w:p>
    <w:p w14:paraId="0218D27B" w14:textId="0F4F464C" w:rsidR="00B029F2" w:rsidRPr="0070185B" w:rsidRDefault="009B5F88" w:rsidP="00B029F2">
      <w:pPr>
        <w:widowControl w:val="0"/>
        <w:spacing w:after="80"/>
        <w:ind w:firstLine="720"/>
        <w:jc w:val="both"/>
        <w:rPr>
          <w:sz w:val="28"/>
          <w:szCs w:val="28"/>
          <w:lang w:val="en-US"/>
        </w:rPr>
      </w:pPr>
      <w:r w:rsidRPr="0070185B">
        <w:rPr>
          <w:sz w:val="28"/>
          <w:szCs w:val="28"/>
          <w:lang w:val="en-US"/>
        </w:rPr>
        <w:t>4</w:t>
      </w:r>
      <w:r w:rsidR="00601701" w:rsidRPr="0070185B">
        <w:rPr>
          <w:sz w:val="28"/>
          <w:szCs w:val="28"/>
          <w:lang w:val="en-US"/>
        </w:rPr>
        <w:t>. Cơ chế hỗ trợ di dời, bồi thường, tái định cư khi thực hiện dự án cải tạo, chỉnh trang đô thị thuộc các chính sách về bồi thường, hỗ trợ, tái đ</w:t>
      </w:r>
      <w:r w:rsidR="00B029F2">
        <w:rPr>
          <w:sz w:val="28"/>
          <w:szCs w:val="28"/>
          <w:lang w:val="en-US"/>
        </w:rPr>
        <w:t>ịnh cư khi nhà nước thu hồi đất.</w:t>
      </w:r>
    </w:p>
    <w:p w14:paraId="0A563B23" w14:textId="7EF72007" w:rsidR="00266308" w:rsidRPr="0070185B" w:rsidRDefault="00266308" w:rsidP="00B029F2">
      <w:pPr>
        <w:widowControl w:val="0"/>
        <w:shd w:val="clear" w:color="auto" w:fill="FFFFFF"/>
        <w:spacing w:after="80"/>
        <w:jc w:val="both"/>
        <w:rPr>
          <w:b/>
          <w:noProof/>
          <w:sz w:val="28"/>
          <w:szCs w:val="28"/>
          <w:lang w:val="en-US" w:eastAsia="en-US"/>
        </w:rPr>
      </w:pPr>
      <w:r w:rsidRPr="0070185B">
        <w:rPr>
          <w:b/>
          <w:noProof/>
          <w:sz w:val="28"/>
          <w:szCs w:val="28"/>
          <w:lang w:val="en-US" w:eastAsia="en-US"/>
        </w:rPr>
        <w:tab/>
        <w:t xml:space="preserve">Điều </w:t>
      </w:r>
      <w:r w:rsidR="00D0224C" w:rsidRPr="0070185B">
        <w:rPr>
          <w:b/>
          <w:noProof/>
          <w:sz w:val="28"/>
          <w:szCs w:val="28"/>
          <w:lang w:val="en-US" w:eastAsia="en-US"/>
        </w:rPr>
        <w:t>4</w:t>
      </w:r>
      <w:r w:rsidRPr="0070185B">
        <w:rPr>
          <w:b/>
          <w:noProof/>
          <w:sz w:val="28"/>
          <w:szCs w:val="28"/>
          <w:lang w:val="en-US" w:eastAsia="en-US"/>
        </w:rPr>
        <w:t>. Nguyên tắc</w:t>
      </w:r>
      <w:r w:rsidR="005929FA" w:rsidRPr="0070185B">
        <w:rPr>
          <w:b/>
          <w:noProof/>
          <w:sz w:val="28"/>
          <w:szCs w:val="28"/>
          <w:lang w:val="en-US" w:eastAsia="en-US"/>
        </w:rPr>
        <w:t xml:space="preserve"> </w:t>
      </w:r>
      <w:r w:rsidR="008B12F8">
        <w:rPr>
          <w:b/>
          <w:noProof/>
          <w:sz w:val="28"/>
          <w:szCs w:val="28"/>
          <w:lang w:val="en-US" w:eastAsia="en-US"/>
        </w:rPr>
        <w:t>hỗ trợ di dời, bồi thường, tái định cư, chuyển đổi nghề nghiệp khi thực hiện dự án cải tạo chỉnh trang đô thị</w:t>
      </w:r>
    </w:p>
    <w:p w14:paraId="47EBDC38" w14:textId="29068601" w:rsidR="008B12F8" w:rsidRDefault="00804461" w:rsidP="008B12F8">
      <w:pPr>
        <w:widowControl w:val="0"/>
        <w:shd w:val="clear" w:color="auto" w:fill="FFFFFF"/>
        <w:spacing w:after="80"/>
        <w:jc w:val="both"/>
        <w:rPr>
          <w:noProof/>
          <w:sz w:val="28"/>
          <w:szCs w:val="28"/>
          <w:lang w:val="en-US" w:eastAsia="en-US"/>
        </w:rPr>
      </w:pPr>
      <w:r w:rsidRPr="0070185B">
        <w:rPr>
          <w:b/>
          <w:noProof/>
          <w:sz w:val="28"/>
          <w:szCs w:val="28"/>
          <w:lang w:val="en-US" w:eastAsia="en-US"/>
        </w:rPr>
        <w:tab/>
      </w:r>
      <w:r w:rsidRPr="0070185B">
        <w:rPr>
          <w:noProof/>
          <w:sz w:val="28"/>
          <w:szCs w:val="28"/>
          <w:lang w:val="en-US" w:eastAsia="en-US"/>
        </w:rPr>
        <w:t xml:space="preserve">1. </w:t>
      </w:r>
      <w:r w:rsidR="005929FA" w:rsidRPr="008B12F8">
        <w:rPr>
          <w:noProof/>
          <w:sz w:val="28"/>
          <w:szCs w:val="28"/>
          <w:lang w:val="en-US" w:eastAsia="en-US"/>
        </w:rPr>
        <w:t>Việc</w:t>
      </w:r>
      <w:r w:rsidR="008B12F8" w:rsidRPr="008B12F8">
        <w:rPr>
          <w:noProof/>
          <w:sz w:val="28"/>
          <w:szCs w:val="28"/>
          <w:lang w:val="en-US" w:eastAsia="en-US"/>
        </w:rPr>
        <w:t xml:space="preserve"> hỗ trợ di dời, bồi thường, tái định cư, chuyển đổi nghề nghiệp khi thực hiện dự án cải tạo chỉnh trang đô thị</w:t>
      </w:r>
      <w:r w:rsidR="008B12F8">
        <w:rPr>
          <w:noProof/>
          <w:sz w:val="28"/>
          <w:szCs w:val="28"/>
          <w:lang w:val="en-US" w:eastAsia="en-US"/>
        </w:rPr>
        <w:t xml:space="preserve"> </w:t>
      </w:r>
      <w:r w:rsidR="001B70FC" w:rsidRPr="0070185B">
        <w:rPr>
          <w:noProof/>
          <w:sz w:val="28"/>
          <w:szCs w:val="28"/>
          <w:lang w:val="en-US" w:eastAsia="en-US"/>
        </w:rPr>
        <w:t>trên địa bàn thành phố Hà Nội được thực hiện theo</w:t>
      </w:r>
      <w:r w:rsidR="00DE5D25" w:rsidRPr="0070185B">
        <w:rPr>
          <w:noProof/>
          <w:sz w:val="28"/>
          <w:szCs w:val="28"/>
          <w:lang w:val="en-US" w:eastAsia="en-US"/>
        </w:rPr>
        <w:t xml:space="preserve"> Luật Đất </w:t>
      </w:r>
      <w:r w:rsidR="00DE5D25" w:rsidRPr="00981FA9">
        <w:rPr>
          <w:noProof/>
          <w:sz w:val="28"/>
          <w:szCs w:val="28"/>
          <w:lang w:val="en-US" w:eastAsia="en-US"/>
        </w:rPr>
        <w:t xml:space="preserve">đai </w:t>
      </w:r>
      <w:r w:rsidR="00917BD5" w:rsidRPr="00981FA9">
        <w:rPr>
          <w:noProof/>
          <w:sz w:val="28"/>
          <w:szCs w:val="28"/>
          <w:lang w:val="en-US" w:eastAsia="en-US"/>
        </w:rPr>
        <w:t>năm 2024</w:t>
      </w:r>
      <w:r w:rsidR="00B947E9" w:rsidRPr="00981FA9">
        <w:rPr>
          <w:noProof/>
          <w:sz w:val="28"/>
          <w:szCs w:val="28"/>
          <w:lang w:val="en-US" w:eastAsia="en-US"/>
        </w:rPr>
        <w:t xml:space="preserve">; Luật Nhà </w:t>
      </w:r>
      <w:r w:rsidR="00B947E9">
        <w:rPr>
          <w:noProof/>
          <w:sz w:val="28"/>
          <w:szCs w:val="28"/>
          <w:lang w:val="en-US" w:eastAsia="en-US"/>
        </w:rPr>
        <w:t>ở</w:t>
      </w:r>
      <w:r w:rsidR="008B12F8">
        <w:rPr>
          <w:noProof/>
          <w:sz w:val="28"/>
          <w:szCs w:val="28"/>
          <w:lang w:val="en-US" w:eastAsia="en-US"/>
        </w:rPr>
        <w:t xml:space="preserve"> năm 2023. Trong đó,</w:t>
      </w:r>
      <w:r w:rsidR="00981FA9">
        <w:rPr>
          <w:noProof/>
          <w:sz w:val="28"/>
          <w:szCs w:val="28"/>
          <w:lang w:val="en-US" w:eastAsia="en-US"/>
        </w:rPr>
        <w:t xml:space="preserve"> khi Luật Đất đai và Luật Nhà ở cùng quy định một nội dung thì</w:t>
      </w:r>
      <w:r w:rsidR="008B12F8">
        <w:rPr>
          <w:noProof/>
          <w:sz w:val="28"/>
          <w:szCs w:val="28"/>
          <w:lang w:val="en-US" w:eastAsia="en-US"/>
        </w:rPr>
        <w:t xml:space="preserve"> được lựa chọn áp dụng chính sách hỗ trợ tốt nhất</w:t>
      </w:r>
      <w:r w:rsidR="00047158">
        <w:rPr>
          <w:noProof/>
          <w:sz w:val="28"/>
          <w:szCs w:val="28"/>
          <w:lang w:val="en-US" w:eastAsia="en-US"/>
        </w:rPr>
        <w:t xml:space="preserve"> </w:t>
      </w:r>
      <w:r w:rsidR="00981FA9">
        <w:rPr>
          <w:noProof/>
          <w:sz w:val="28"/>
          <w:szCs w:val="28"/>
          <w:lang w:val="en-US" w:eastAsia="en-US"/>
        </w:rPr>
        <w:t>(</w:t>
      </w:r>
      <w:r w:rsidR="00047158">
        <w:rPr>
          <w:noProof/>
          <w:sz w:val="28"/>
          <w:szCs w:val="28"/>
          <w:lang w:val="en-US" w:eastAsia="en-US"/>
        </w:rPr>
        <w:t>mức tối đa</w:t>
      </w:r>
      <w:r w:rsidR="00981FA9">
        <w:rPr>
          <w:noProof/>
          <w:sz w:val="28"/>
          <w:szCs w:val="28"/>
          <w:lang w:val="en-US" w:eastAsia="en-US"/>
        </w:rPr>
        <w:t>)</w:t>
      </w:r>
      <w:r w:rsidR="00047158">
        <w:rPr>
          <w:noProof/>
          <w:sz w:val="28"/>
          <w:szCs w:val="28"/>
          <w:lang w:val="en-US" w:eastAsia="en-US"/>
        </w:rPr>
        <w:t xml:space="preserve"> theo quy định </w:t>
      </w:r>
      <w:r w:rsidR="008B12F8">
        <w:rPr>
          <w:noProof/>
          <w:sz w:val="28"/>
          <w:szCs w:val="28"/>
          <w:lang w:val="en-US" w:eastAsia="en-US"/>
        </w:rPr>
        <w:t>để hỗ trợ cho các chủ sở hữu nhà, người sử dụng đất bị thu hồi.</w:t>
      </w:r>
    </w:p>
    <w:p w14:paraId="07ED1784" w14:textId="77777777" w:rsidR="008B12F8" w:rsidRDefault="008B12F8" w:rsidP="00B029F2">
      <w:pPr>
        <w:widowControl w:val="0"/>
        <w:shd w:val="clear" w:color="auto" w:fill="FFFFFF"/>
        <w:spacing w:after="80"/>
        <w:jc w:val="both"/>
        <w:rPr>
          <w:noProof/>
          <w:sz w:val="28"/>
          <w:szCs w:val="28"/>
          <w:lang w:val="en-US" w:eastAsia="en-US"/>
        </w:rPr>
      </w:pPr>
    </w:p>
    <w:p w14:paraId="0EF4E889" w14:textId="3DBCD052" w:rsidR="003B31F7" w:rsidRDefault="003B31F7" w:rsidP="00B029F2">
      <w:pPr>
        <w:widowControl w:val="0"/>
        <w:shd w:val="clear" w:color="auto" w:fill="FFFFFF"/>
        <w:spacing w:after="80"/>
        <w:jc w:val="both"/>
        <w:rPr>
          <w:noProof/>
          <w:sz w:val="28"/>
          <w:szCs w:val="28"/>
          <w:lang w:val="en-US" w:eastAsia="en-US"/>
        </w:rPr>
      </w:pPr>
    </w:p>
    <w:p w14:paraId="35341429" w14:textId="036C7921" w:rsidR="00FA08CC" w:rsidRPr="0070185B" w:rsidRDefault="00FA08CC" w:rsidP="00B029F2">
      <w:pPr>
        <w:widowControl w:val="0"/>
        <w:shd w:val="clear" w:color="auto" w:fill="FFFFFF"/>
        <w:spacing w:after="80"/>
        <w:jc w:val="both"/>
        <w:rPr>
          <w:noProof/>
          <w:sz w:val="28"/>
          <w:szCs w:val="28"/>
          <w:lang w:val="en-US" w:eastAsia="en-US"/>
        </w:rPr>
      </w:pPr>
      <w:r w:rsidRPr="0070185B">
        <w:rPr>
          <w:noProof/>
          <w:sz w:val="28"/>
          <w:szCs w:val="28"/>
          <w:lang w:val="en-US" w:eastAsia="en-US"/>
        </w:rPr>
        <w:lastRenderedPageBreak/>
        <w:tab/>
      </w:r>
      <w:r w:rsidR="00DB1CE0" w:rsidRPr="0070185B">
        <w:rPr>
          <w:noProof/>
          <w:sz w:val="28"/>
          <w:szCs w:val="28"/>
          <w:lang w:val="en-US" w:eastAsia="en-US"/>
        </w:rPr>
        <w:t>2</w:t>
      </w:r>
      <w:r w:rsidRPr="0070185B">
        <w:rPr>
          <w:noProof/>
          <w:sz w:val="28"/>
          <w:szCs w:val="28"/>
          <w:lang w:val="en-US" w:eastAsia="en-US"/>
        </w:rPr>
        <w:t xml:space="preserve">. </w:t>
      </w:r>
      <w:r w:rsidR="00DB1CE0" w:rsidRPr="0070185B">
        <w:rPr>
          <w:noProof/>
          <w:sz w:val="28"/>
          <w:szCs w:val="28"/>
          <w:lang w:val="en-US" w:eastAsia="en-US"/>
        </w:rPr>
        <w:t>Đảm bảo tính c</w:t>
      </w:r>
      <w:r w:rsidRPr="0070185B">
        <w:rPr>
          <w:noProof/>
          <w:sz w:val="28"/>
          <w:szCs w:val="28"/>
          <w:lang w:val="en-US" w:eastAsia="en-US"/>
        </w:rPr>
        <w:t>ông khai, minh bạch, đúng đối tượng trong quá trình thực hiện, tạo sự đồng thuận của chủ sở hữu nhà, người sử dụng đất</w:t>
      </w:r>
      <w:r w:rsidR="000E13C5" w:rsidRPr="0070185B">
        <w:rPr>
          <w:noProof/>
          <w:sz w:val="28"/>
          <w:szCs w:val="28"/>
          <w:lang w:val="en-US" w:eastAsia="en-US"/>
        </w:rPr>
        <w:t>.</w:t>
      </w:r>
    </w:p>
    <w:p w14:paraId="32415705" w14:textId="7D592654" w:rsidR="00043E45" w:rsidRPr="0070185B" w:rsidRDefault="000E13C5" w:rsidP="00B029F2">
      <w:pPr>
        <w:widowControl w:val="0"/>
        <w:shd w:val="clear" w:color="auto" w:fill="FFFFFF"/>
        <w:spacing w:after="80"/>
        <w:jc w:val="both"/>
        <w:rPr>
          <w:noProof/>
          <w:sz w:val="28"/>
          <w:szCs w:val="28"/>
          <w:lang w:val="en-US" w:eastAsia="en-US"/>
        </w:rPr>
      </w:pPr>
      <w:r w:rsidRPr="0070185B">
        <w:rPr>
          <w:noProof/>
          <w:sz w:val="28"/>
          <w:szCs w:val="28"/>
          <w:lang w:val="en-US" w:eastAsia="en-US"/>
        </w:rPr>
        <w:tab/>
      </w:r>
      <w:r w:rsidR="00DB1CE0" w:rsidRPr="0070185B">
        <w:rPr>
          <w:noProof/>
          <w:sz w:val="28"/>
          <w:szCs w:val="28"/>
          <w:lang w:val="en-US" w:eastAsia="en-US"/>
        </w:rPr>
        <w:t>3</w:t>
      </w:r>
      <w:r w:rsidR="00043E45" w:rsidRPr="0070185B">
        <w:rPr>
          <w:noProof/>
          <w:sz w:val="28"/>
          <w:szCs w:val="28"/>
          <w:lang w:val="en-US" w:eastAsia="en-US"/>
        </w:rPr>
        <w:t xml:space="preserve">. Đảm bảo hài hòa lợi ích giữa Nhà nước, cộng đồng và </w:t>
      </w:r>
      <w:r w:rsidR="00043E45" w:rsidRPr="0070185B">
        <w:rPr>
          <w:spacing w:val="-2"/>
          <w:sz w:val="28"/>
          <w:szCs w:val="28"/>
          <w:lang w:val="en-US"/>
        </w:rPr>
        <w:t>chủ sở hữu nhà, n</w:t>
      </w:r>
      <w:r w:rsidR="00B947E9">
        <w:rPr>
          <w:spacing w:val="-2"/>
          <w:sz w:val="28"/>
          <w:szCs w:val="28"/>
          <w:lang w:val="en-US"/>
        </w:rPr>
        <w:t>gười sử dụng đất bị thu hồi đất</w:t>
      </w:r>
      <w:r w:rsidR="008B12F8">
        <w:rPr>
          <w:spacing w:val="-2"/>
          <w:sz w:val="28"/>
          <w:szCs w:val="28"/>
          <w:lang w:val="en-US"/>
        </w:rPr>
        <w:t>.</w:t>
      </w:r>
    </w:p>
    <w:p w14:paraId="01855115" w14:textId="3CEB0215" w:rsidR="00043E45" w:rsidRDefault="00043E45" w:rsidP="00B029F2">
      <w:pPr>
        <w:widowControl w:val="0"/>
        <w:shd w:val="clear" w:color="auto" w:fill="FFFFFF"/>
        <w:spacing w:after="80"/>
        <w:jc w:val="both"/>
        <w:rPr>
          <w:sz w:val="28"/>
          <w:szCs w:val="28"/>
          <w:lang w:val="en-US"/>
        </w:rPr>
      </w:pPr>
      <w:r w:rsidRPr="0070185B">
        <w:rPr>
          <w:noProof/>
          <w:sz w:val="28"/>
          <w:szCs w:val="28"/>
          <w:lang w:val="en-US" w:eastAsia="en-US"/>
        </w:rPr>
        <w:tab/>
      </w:r>
      <w:r w:rsidR="00F76F83" w:rsidRPr="0070185B">
        <w:rPr>
          <w:noProof/>
          <w:sz w:val="28"/>
          <w:szCs w:val="28"/>
          <w:lang w:val="en-US" w:eastAsia="en-US"/>
        </w:rPr>
        <w:t>4</w:t>
      </w:r>
      <w:r w:rsidRPr="0070185B">
        <w:rPr>
          <w:noProof/>
          <w:sz w:val="28"/>
          <w:szCs w:val="28"/>
          <w:lang w:val="en-US" w:eastAsia="en-US"/>
        </w:rPr>
        <w:t xml:space="preserve">. </w:t>
      </w:r>
      <w:r w:rsidRPr="0070185B">
        <w:rPr>
          <w:sz w:val="28"/>
          <w:szCs w:val="28"/>
        </w:rPr>
        <w:t>Tăng cường sự tham gia, giám sát của người dân tại khu vực thực hiện dự án</w:t>
      </w:r>
      <w:r w:rsidRPr="0070185B">
        <w:rPr>
          <w:sz w:val="28"/>
          <w:szCs w:val="28"/>
          <w:lang w:val="en-US"/>
        </w:rPr>
        <w:t>.</w:t>
      </w:r>
    </w:p>
    <w:p w14:paraId="05D5A144" w14:textId="6F986599" w:rsidR="008B12F8" w:rsidRPr="0070185B" w:rsidRDefault="003B31F7" w:rsidP="008B12F8">
      <w:pPr>
        <w:widowControl w:val="0"/>
        <w:shd w:val="clear" w:color="auto" w:fill="FFFFFF"/>
        <w:spacing w:after="80"/>
        <w:jc w:val="both"/>
        <w:rPr>
          <w:b/>
          <w:noProof/>
          <w:sz w:val="28"/>
          <w:szCs w:val="28"/>
          <w:lang w:val="en-US" w:eastAsia="en-US"/>
        </w:rPr>
      </w:pPr>
      <w:r>
        <w:rPr>
          <w:noProof/>
          <w:sz w:val="28"/>
          <w:szCs w:val="28"/>
          <w:lang w:val="en-US" w:eastAsia="en-US"/>
        </w:rPr>
        <w:tab/>
      </w:r>
      <w:r w:rsidR="009C72A5" w:rsidRPr="0070185B">
        <w:rPr>
          <w:b/>
          <w:noProof/>
          <w:sz w:val="28"/>
          <w:szCs w:val="28"/>
          <w:lang w:val="en-US" w:eastAsia="en-US"/>
        </w:rPr>
        <w:t xml:space="preserve">Điều </w:t>
      </w:r>
      <w:r w:rsidR="008B12F8">
        <w:rPr>
          <w:b/>
          <w:noProof/>
          <w:sz w:val="28"/>
          <w:szCs w:val="28"/>
          <w:lang w:val="en-US" w:eastAsia="en-US"/>
        </w:rPr>
        <w:t>5</w:t>
      </w:r>
      <w:r w:rsidR="009C72A5" w:rsidRPr="0070185B">
        <w:rPr>
          <w:b/>
          <w:noProof/>
          <w:sz w:val="28"/>
          <w:szCs w:val="28"/>
          <w:lang w:val="en-US" w:eastAsia="en-US"/>
        </w:rPr>
        <w:t>. Kinh phí hỗ trợ</w:t>
      </w:r>
      <w:r w:rsidR="008B12F8" w:rsidRPr="008B12F8">
        <w:rPr>
          <w:b/>
          <w:noProof/>
          <w:sz w:val="28"/>
          <w:szCs w:val="28"/>
          <w:lang w:val="en-US" w:eastAsia="en-US"/>
        </w:rPr>
        <w:t xml:space="preserve"> </w:t>
      </w:r>
      <w:r w:rsidR="008B12F8">
        <w:rPr>
          <w:b/>
          <w:noProof/>
          <w:sz w:val="28"/>
          <w:szCs w:val="28"/>
          <w:lang w:val="en-US" w:eastAsia="en-US"/>
        </w:rPr>
        <w:t>di dời, bồi thường, tái định cư, chuyển đổi nghề nghiệp khi thực hiện dự án cải tạo chỉnh trang đô thị</w:t>
      </w:r>
    </w:p>
    <w:p w14:paraId="58E00670" w14:textId="77777777" w:rsidR="006D3CA7" w:rsidRPr="0070185B" w:rsidRDefault="00F87063" w:rsidP="00B029F2">
      <w:pPr>
        <w:shd w:val="clear" w:color="auto" w:fill="FFFFFF"/>
        <w:spacing w:after="80"/>
        <w:ind w:firstLine="567"/>
        <w:jc w:val="both"/>
        <w:rPr>
          <w:sz w:val="28"/>
          <w:szCs w:val="28"/>
        </w:rPr>
      </w:pPr>
      <w:r w:rsidRPr="0070185B">
        <w:rPr>
          <w:noProof/>
          <w:sz w:val="28"/>
          <w:szCs w:val="28"/>
          <w:lang w:val="en-US" w:eastAsia="en-US"/>
        </w:rPr>
        <w:t xml:space="preserve">1. </w:t>
      </w:r>
      <w:r w:rsidR="009C72A5" w:rsidRPr="0070185B">
        <w:rPr>
          <w:noProof/>
          <w:sz w:val="28"/>
          <w:szCs w:val="28"/>
          <w:lang w:val="en-US" w:eastAsia="en-US"/>
        </w:rPr>
        <w:t>Kinh phí hỗ trợ di dời, bồi thường, tái định cư, chuyển đổi nghề nghiệp khi thực hiện dự án cải tạo chỉnh trang đô thị thuộc kinh phí bồi thường, hỗ trợ, tái định cư</w:t>
      </w:r>
      <w:r w:rsidR="0078726D" w:rsidRPr="0070185B">
        <w:rPr>
          <w:noProof/>
          <w:sz w:val="28"/>
          <w:szCs w:val="28"/>
          <w:lang w:val="en-US" w:eastAsia="en-US"/>
        </w:rPr>
        <w:t>.</w:t>
      </w:r>
    </w:p>
    <w:p w14:paraId="086C99F2" w14:textId="77777777" w:rsidR="006D3CA7" w:rsidRPr="0070185B" w:rsidRDefault="00F87063" w:rsidP="00B029F2">
      <w:pPr>
        <w:shd w:val="clear" w:color="auto" w:fill="FFFFFF"/>
        <w:spacing w:after="80"/>
        <w:ind w:firstLine="567"/>
        <w:jc w:val="both"/>
        <w:rPr>
          <w:sz w:val="28"/>
          <w:szCs w:val="28"/>
        </w:rPr>
      </w:pPr>
      <w:r w:rsidRPr="0070185B">
        <w:rPr>
          <w:noProof/>
          <w:sz w:val="28"/>
          <w:szCs w:val="28"/>
          <w:lang w:val="en-US" w:eastAsia="en-US"/>
        </w:rPr>
        <w:t xml:space="preserve">2. </w:t>
      </w:r>
      <w:r w:rsidR="0078726D" w:rsidRPr="0070185B">
        <w:rPr>
          <w:noProof/>
          <w:sz w:val="28"/>
          <w:szCs w:val="28"/>
          <w:lang w:val="en-US" w:eastAsia="en-US"/>
        </w:rPr>
        <w:t>Nguồn kinh phí hỗ trợ</w:t>
      </w:r>
      <w:r w:rsidR="009C72A5" w:rsidRPr="0070185B">
        <w:rPr>
          <w:noProof/>
          <w:sz w:val="28"/>
          <w:szCs w:val="28"/>
          <w:lang w:val="en-US" w:eastAsia="en-US"/>
        </w:rPr>
        <w:t xml:space="preserve"> do nhà nước đảm bảo</w:t>
      </w:r>
      <w:r w:rsidR="0078726D" w:rsidRPr="0070185B">
        <w:rPr>
          <w:noProof/>
          <w:sz w:val="28"/>
          <w:szCs w:val="28"/>
          <w:lang w:val="en-US" w:eastAsia="en-US"/>
        </w:rPr>
        <w:t xml:space="preserve"> khi cơ quan có thẩm quyền thực hiện vai trò chủ đầu tư dự án cải tạo chỉnh trang đô thị.</w:t>
      </w:r>
    </w:p>
    <w:p w14:paraId="3CA50DFB" w14:textId="77777777" w:rsidR="008B12F8" w:rsidRDefault="004D5157" w:rsidP="008B12F8">
      <w:pPr>
        <w:shd w:val="clear" w:color="auto" w:fill="FFFFFF"/>
        <w:spacing w:after="80"/>
        <w:ind w:firstLine="567"/>
        <w:jc w:val="both"/>
        <w:rPr>
          <w:sz w:val="28"/>
          <w:szCs w:val="28"/>
        </w:rPr>
      </w:pPr>
      <w:r w:rsidRPr="0070185B">
        <w:rPr>
          <w:noProof/>
          <w:sz w:val="28"/>
          <w:szCs w:val="28"/>
          <w:lang w:val="en-US" w:eastAsia="en-US"/>
        </w:rPr>
        <w:t>3</w:t>
      </w:r>
      <w:r w:rsidR="00F87063" w:rsidRPr="0070185B">
        <w:rPr>
          <w:noProof/>
          <w:sz w:val="28"/>
          <w:szCs w:val="28"/>
          <w:lang w:val="en-US" w:eastAsia="en-US"/>
        </w:rPr>
        <w:t xml:space="preserve">. </w:t>
      </w:r>
      <w:r w:rsidR="0078726D" w:rsidRPr="0070185B">
        <w:rPr>
          <w:noProof/>
          <w:sz w:val="28"/>
          <w:szCs w:val="28"/>
          <w:lang w:val="en-US" w:eastAsia="en-US"/>
        </w:rPr>
        <w:t>Trường hợp không lựa chọn được chủ đầu tư</w:t>
      </w:r>
      <w:r w:rsidR="00F87063" w:rsidRPr="0070185B">
        <w:rPr>
          <w:noProof/>
          <w:sz w:val="28"/>
          <w:szCs w:val="28"/>
          <w:lang w:val="en-US" w:eastAsia="en-US"/>
        </w:rPr>
        <w:t xml:space="preserve"> thực hiện dự án cải tạo, chỉnh trang đô thị theo</w:t>
      </w:r>
      <w:r w:rsidR="0078726D" w:rsidRPr="0070185B">
        <w:rPr>
          <w:noProof/>
          <w:sz w:val="28"/>
          <w:szCs w:val="28"/>
          <w:lang w:val="en-US" w:eastAsia="en-US"/>
        </w:rPr>
        <w:t xml:space="preserve"> quy định tại khoản 6 Điều 20 Luật Thủ đô, nguồn kinh phí hỗ trợ </w:t>
      </w:r>
      <w:r w:rsidR="0078726D" w:rsidRPr="008B12F8">
        <w:rPr>
          <w:noProof/>
          <w:sz w:val="28"/>
          <w:szCs w:val="28"/>
          <w:u w:val="single"/>
          <w:lang w:val="en-US" w:eastAsia="en-US"/>
        </w:rPr>
        <w:t>ban đầu do nhà nước đảm bảo</w:t>
      </w:r>
      <w:r w:rsidRPr="0070185B">
        <w:rPr>
          <w:noProof/>
          <w:sz w:val="28"/>
          <w:szCs w:val="28"/>
          <w:lang w:val="en-US" w:eastAsia="en-US"/>
        </w:rPr>
        <w:t xml:space="preserve"> (UBND phường, xã nơi thực hiện dự án....)</w:t>
      </w:r>
      <w:r w:rsidR="00F87063" w:rsidRPr="0070185B">
        <w:rPr>
          <w:noProof/>
          <w:sz w:val="28"/>
          <w:szCs w:val="28"/>
          <w:lang w:val="en-US" w:eastAsia="en-US"/>
        </w:rPr>
        <w:t>. Người trúng đấu giá có trách nhiệm hoàn trả kinh phí này vào ngân sách nhà nước.</w:t>
      </w:r>
    </w:p>
    <w:p w14:paraId="59A637DF" w14:textId="646DFF7B" w:rsidR="008B12F8" w:rsidRPr="008B12F8" w:rsidRDefault="00D0224C" w:rsidP="008B12F8">
      <w:pPr>
        <w:shd w:val="clear" w:color="auto" w:fill="FFFFFF"/>
        <w:spacing w:after="80"/>
        <w:ind w:firstLine="567"/>
        <w:jc w:val="both"/>
        <w:rPr>
          <w:sz w:val="28"/>
          <w:szCs w:val="28"/>
        </w:rPr>
      </w:pPr>
      <w:r w:rsidRPr="0070185B">
        <w:rPr>
          <w:b/>
          <w:noProof/>
          <w:sz w:val="28"/>
          <w:szCs w:val="28"/>
          <w:lang w:val="en-US" w:eastAsia="en-US"/>
        </w:rPr>
        <w:t xml:space="preserve">Điều </w:t>
      </w:r>
      <w:r w:rsidR="008B12F8">
        <w:rPr>
          <w:b/>
          <w:noProof/>
          <w:sz w:val="28"/>
          <w:szCs w:val="28"/>
          <w:lang w:val="en-US" w:eastAsia="en-US"/>
        </w:rPr>
        <w:t>6</w:t>
      </w:r>
      <w:r w:rsidRPr="0070185B">
        <w:rPr>
          <w:b/>
          <w:noProof/>
          <w:sz w:val="28"/>
          <w:szCs w:val="28"/>
          <w:lang w:val="en-US" w:eastAsia="en-US"/>
        </w:rPr>
        <w:t>. Nguyên tắc phân bổ</w:t>
      </w:r>
      <w:r w:rsidR="008B12F8">
        <w:rPr>
          <w:b/>
          <w:noProof/>
          <w:sz w:val="28"/>
          <w:szCs w:val="28"/>
          <w:lang w:val="en-US" w:eastAsia="en-US"/>
        </w:rPr>
        <w:t xml:space="preserve"> số tiền thu được từ đấu giá quyền sử dụng đất để thực hiện dự án cải tạo chỉnh trang đô thị; dự án cải tạo xây dựng lại nhà chung cư</w:t>
      </w:r>
    </w:p>
    <w:p w14:paraId="322CDEA9" w14:textId="701EF877" w:rsidR="00D0224C" w:rsidRPr="0070185B" w:rsidRDefault="00D0224C" w:rsidP="00B029F2">
      <w:pPr>
        <w:widowControl w:val="0"/>
        <w:shd w:val="clear" w:color="auto" w:fill="FFFFFF"/>
        <w:spacing w:after="80"/>
        <w:jc w:val="both"/>
        <w:rPr>
          <w:sz w:val="28"/>
          <w:szCs w:val="28"/>
          <w:lang w:val="en-US"/>
        </w:rPr>
      </w:pPr>
      <w:r w:rsidRPr="0070185B">
        <w:rPr>
          <w:sz w:val="28"/>
          <w:szCs w:val="28"/>
          <w:lang w:val="en-US"/>
        </w:rPr>
        <w:tab/>
        <w:t>1. Số tiền thu được từ việc đấu giá quyền sử dụng đất</w:t>
      </w:r>
      <w:r w:rsidR="003900A3" w:rsidRPr="0070185B">
        <w:rPr>
          <w:sz w:val="28"/>
          <w:szCs w:val="28"/>
          <w:lang w:val="en-US"/>
        </w:rPr>
        <w:t xml:space="preserve"> theo</w:t>
      </w:r>
      <w:r w:rsidRPr="0070185B">
        <w:rPr>
          <w:sz w:val="28"/>
          <w:szCs w:val="28"/>
          <w:lang w:val="en-US"/>
        </w:rPr>
        <w:t xml:space="preserve"> để thực hiện dự án cải tạo, chỉnh trang đô thị</w:t>
      </w:r>
      <w:r w:rsidR="003900A3" w:rsidRPr="0070185B">
        <w:rPr>
          <w:sz w:val="28"/>
          <w:szCs w:val="28"/>
          <w:lang w:val="en-US"/>
        </w:rPr>
        <w:t xml:space="preserve"> (khoản 6 Điều 20 Luật Thủ đô);</w:t>
      </w:r>
      <w:r w:rsidRPr="0070185B">
        <w:rPr>
          <w:sz w:val="28"/>
          <w:szCs w:val="28"/>
          <w:lang w:val="en-US"/>
        </w:rPr>
        <w:t xml:space="preserve"> dự án cải tạo, xây dựng lại nhà chung cư </w:t>
      </w:r>
      <w:r w:rsidR="003900A3" w:rsidRPr="0070185B">
        <w:rPr>
          <w:sz w:val="28"/>
          <w:szCs w:val="28"/>
          <w:lang w:val="en-US"/>
        </w:rPr>
        <w:t>(khoản 3 Điều 29 Luật Thủ đô)</w:t>
      </w:r>
      <w:r w:rsidRPr="0070185B">
        <w:rPr>
          <w:sz w:val="28"/>
          <w:szCs w:val="28"/>
          <w:lang w:val="en-US"/>
        </w:rPr>
        <w:t xml:space="preserve"> còn lại sau khi đã trừ tất cả các chi phí hợp lý, hợp lệ liên quan sẽ được phân chia theo tỷ trọng </w:t>
      </w:r>
      <w:r w:rsidR="003668C3" w:rsidRPr="0070185B">
        <w:rPr>
          <w:sz w:val="28"/>
          <w:szCs w:val="28"/>
          <w:lang w:val="en-US"/>
        </w:rPr>
        <w:t xml:space="preserve">kinh phí </w:t>
      </w:r>
      <w:r w:rsidRPr="0070185B">
        <w:rPr>
          <w:sz w:val="28"/>
          <w:szCs w:val="28"/>
          <w:lang w:val="en-US"/>
        </w:rPr>
        <w:t>tương ứng với phương án bồi thường</w:t>
      </w:r>
      <w:r w:rsidR="005E0EF8" w:rsidRPr="0070185B">
        <w:rPr>
          <w:sz w:val="28"/>
          <w:szCs w:val="28"/>
          <w:lang w:val="en-US"/>
        </w:rPr>
        <w:t>,</w:t>
      </w:r>
      <w:r w:rsidRPr="0070185B">
        <w:rPr>
          <w:sz w:val="28"/>
          <w:szCs w:val="28"/>
          <w:lang w:val="en-US"/>
        </w:rPr>
        <w:t xml:space="preserve"> hỗ trợ tái định cư của </w:t>
      </w:r>
      <w:r w:rsidR="005E0EF8" w:rsidRPr="0070185B">
        <w:rPr>
          <w:spacing w:val="-2"/>
          <w:sz w:val="28"/>
          <w:szCs w:val="28"/>
          <w:lang w:val="en-US"/>
        </w:rPr>
        <w:t>chủ sở hữu nhà, người sử dụng đất bị thu hồi đất</w:t>
      </w:r>
      <w:r w:rsidR="005E0EF8" w:rsidRPr="0070185B">
        <w:rPr>
          <w:sz w:val="28"/>
          <w:szCs w:val="28"/>
          <w:lang w:val="en-US"/>
        </w:rPr>
        <w:t xml:space="preserve"> </w:t>
      </w:r>
      <w:r w:rsidRPr="0070185B">
        <w:rPr>
          <w:sz w:val="28"/>
          <w:szCs w:val="28"/>
          <w:lang w:val="en-US"/>
        </w:rPr>
        <w:t>(bao gồm cả diện tích đất do Nhà nước quản lý) để thực hiện dự án.</w:t>
      </w:r>
    </w:p>
    <w:p w14:paraId="11CDDC28" w14:textId="6757EB94" w:rsidR="005E0EF8" w:rsidRPr="0070185B" w:rsidRDefault="005E0EF8" w:rsidP="00B029F2">
      <w:pPr>
        <w:widowControl w:val="0"/>
        <w:shd w:val="clear" w:color="auto" w:fill="FFFFFF"/>
        <w:spacing w:after="80"/>
        <w:jc w:val="both"/>
        <w:rPr>
          <w:noProof/>
          <w:sz w:val="28"/>
          <w:szCs w:val="28"/>
          <w:lang w:val="en-US" w:eastAsia="en-US"/>
        </w:rPr>
      </w:pPr>
      <w:r w:rsidRPr="0070185B">
        <w:rPr>
          <w:noProof/>
          <w:sz w:val="28"/>
          <w:szCs w:val="28"/>
          <w:lang w:val="en-US" w:eastAsia="en-US"/>
        </w:rPr>
        <w:tab/>
        <w:t>2. Công khai, minh bạch, đúng đối tượng trong quá trình thực hiện.</w:t>
      </w:r>
    </w:p>
    <w:p w14:paraId="2183953E" w14:textId="76D5A15E" w:rsidR="005E0EF8" w:rsidRPr="0070185B" w:rsidRDefault="005E0EF8" w:rsidP="00B029F2">
      <w:pPr>
        <w:widowControl w:val="0"/>
        <w:shd w:val="clear" w:color="auto" w:fill="FFFFFF"/>
        <w:spacing w:after="80"/>
        <w:jc w:val="both"/>
        <w:rPr>
          <w:noProof/>
          <w:sz w:val="28"/>
          <w:szCs w:val="28"/>
          <w:lang w:val="en-US" w:eastAsia="en-US"/>
        </w:rPr>
      </w:pPr>
      <w:r w:rsidRPr="0070185B">
        <w:rPr>
          <w:noProof/>
          <w:sz w:val="28"/>
          <w:szCs w:val="28"/>
          <w:lang w:val="en-US" w:eastAsia="en-US"/>
        </w:rPr>
        <w:tab/>
        <w:t xml:space="preserve">3. </w:t>
      </w:r>
      <w:r w:rsidRPr="0070185B">
        <w:rPr>
          <w:sz w:val="28"/>
          <w:szCs w:val="28"/>
        </w:rPr>
        <w:t>Tăng cường tham vấn cộng đồng, bảo đảm sự tham gia, đồng thuận và giám sát của người dân tại khu vực thực hiện dự án</w:t>
      </w:r>
      <w:r w:rsidRPr="0070185B">
        <w:rPr>
          <w:sz w:val="28"/>
          <w:szCs w:val="28"/>
          <w:lang w:val="en-US"/>
        </w:rPr>
        <w:t>.</w:t>
      </w:r>
    </w:p>
    <w:p w14:paraId="0D62BBF0" w14:textId="77777777" w:rsidR="009A6740" w:rsidRPr="008B12F8" w:rsidRDefault="00EB6F64" w:rsidP="009A6740">
      <w:pPr>
        <w:shd w:val="clear" w:color="auto" w:fill="FFFFFF"/>
        <w:spacing w:after="80"/>
        <w:ind w:firstLine="567"/>
        <w:jc w:val="both"/>
        <w:rPr>
          <w:sz w:val="28"/>
          <w:szCs w:val="28"/>
        </w:rPr>
      </w:pPr>
      <w:r>
        <w:rPr>
          <w:b/>
          <w:noProof/>
          <w:sz w:val="28"/>
          <w:szCs w:val="28"/>
          <w:lang w:val="en-US" w:eastAsia="en-US"/>
        </w:rPr>
        <w:tab/>
        <w:t>Điều 7</w:t>
      </w:r>
      <w:r w:rsidR="00D0224C" w:rsidRPr="0070185B">
        <w:rPr>
          <w:b/>
          <w:noProof/>
          <w:sz w:val="28"/>
          <w:szCs w:val="28"/>
          <w:lang w:val="en-US" w:eastAsia="en-US"/>
        </w:rPr>
        <w:t xml:space="preserve">. </w:t>
      </w:r>
      <w:r w:rsidR="00E13496" w:rsidRPr="0070185B">
        <w:rPr>
          <w:b/>
          <w:noProof/>
          <w:sz w:val="28"/>
          <w:szCs w:val="28"/>
          <w:lang w:val="en-US" w:eastAsia="en-US"/>
        </w:rPr>
        <w:t>Trình tự thực hiện</w:t>
      </w:r>
      <w:r w:rsidR="00D0224C" w:rsidRPr="0070185B">
        <w:rPr>
          <w:b/>
          <w:noProof/>
          <w:sz w:val="28"/>
          <w:szCs w:val="28"/>
          <w:lang w:val="en-US" w:eastAsia="en-US"/>
        </w:rPr>
        <w:t xml:space="preserve"> phân bổ </w:t>
      </w:r>
      <w:r w:rsidR="009A6740">
        <w:rPr>
          <w:b/>
          <w:noProof/>
          <w:sz w:val="28"/>
          <w:szCs w:val="28"/>
          <w:lang w:val="en-US" w:eastAsia="en-US"/>
        </w:rPr>
        <w:t>số tiền thu được từ đấu giá quyền sử dụng đất để thực hiện dự án cải tạo chỉnh trang đô thị; dự án cải tạo xây dựng lại nhà chung cư</w:t>
      </w:r>
    </w:p>
    <w:p w14:paraId="34E3D2B6" w14:textId="36C3FCFC" w:rsidR="00D0224C" w:rsidRPr="0070185B" w:rsidRDefault="005E0EF8" w:rsidP="00B029F2">
      <w:pPr>
        <w:widowControl w:val="0"/>
        <w:shd w:val="clear" w:color="auto" w:fill="FFFFFF"/>
        <w:spacing w:after="80"/>
        <w:jc w:val="both"/>
        <w:rPr>
          <w:noProof/>
          <w:sz w:val="28"/>
          <w:szCs w:val="28"/>
          <w:lang w:val="en-US" w:eastAsia="en-US"/>
        </w:rPr>
      </w:pPr>
      <w:r w:rsidRPr="0070185B">
        <w:rPr>
          <w:b/>
          <w:noProof/>
          <w:sz w:val="28"/>
          <w:szCs w:val="28"/>
          <w:lang w:val="en-US" w:eastAsia="en-US"/>
        </w:rPr>
        <w:tab/>
      </w:r>
      <w:r w:rsidRPr="0070185B">
        <w:rPr>
          <w:noProof/>
          <w:sz w:val="28"/>
          <w:szCs w:val="28"/>
          <w:lang w:val="en-US" w:eastAsia="en-US"/>
        </w:rPr>
        <w:t xml:space="preserve">1. </w:t>
      </w:r>
      <w:r w:rsidR="003900A3" w:rsidRPr="0070185B">
        <w:rPr>
          <w:noProof/>
          <w:sz w:val="28"/>
          <w:szCs w:val="28"/>
          <w:lang w:val="en-US" w:eastAsia="en-US"/>
        </w:rPr>
        <w:t>Đơn vị được giao nhiệm vụ tổ chức đấu giá, n</w:t>
      </w:r>
      <w:r w:rsidRPr="0070185B">
        <w:rPr>
          <w:noProof/>
          <w:sz w:val="28"/>
          <w:szCs w:val="28"/>
          <w:lang w:val="en-US" w:eastAsia="en-US"/>
        </w:rPr>
        <w:t xml:space="preserve">gười trúng đấu giá theo khoản 6 Điều 20, khoản 3 Điều 29 Luật Thủ đô có trách nhiệm </w:t>
      </w:r>
      <w:r w:rsidR="003900A3" w:rsidRPr="0070185B">
        <w:rPr>
          <w:noProof/>
          <w:sz w:val="28"/>
          <w:szCs w:val="28"/>
          <w:lang w:val="en-US" w:eastAsia="en-US"/>
        </w:rPr>
        <w:t xml:space="preserve">quyết toán chi phí tổ chức đấu giá và thu, </w:t>
      </w:r>
      <w:r w:rsidRPr="0070185B">
        <w:rPr>
          <w:noProof/>
          <w:sz w:val="28"/>
          <w:szCs w:val="28"/>
          <w:lang w:val="en-US" w:eastAsia="en-US"/>
        </w:rPr>
        <w:t xml:space="preserve">nộp ngân sách </w:t>
      </w:r>
      <w:r w:rsidR="003668C3" w:rsidRPr="0070185B">
        <w:rPr>
          <w:noProof/>
          <w:sz w:val="28"/>
          <w:szCs w:val="28"/>
          <w:lang w:val="en-US" w:eastAsia="en-US"/>
        </w:rPr>
        <w:t xml:space="preserve">nhà nước </w:t>
      </w:r>
      <w:r w:rsidRPr="0070185B">
        <w:rPr>
          <w:noProof/>
          <w:sz w:val="28"/>
          <w:szCs w:val="28"/>
          <w:lang w:val="en-US" w:eastAsia="en-US"/>
        </w:rPr>
        <w:t>theo đúng quy định.</w:t>
      </w:r>
    </w:p>
    <w:p w14:paraId="7625E021" w14:textId="36012D4E" w:rsidR="005E0EF8" w:rsidRPr="0070185B" w:rsidRDefault="005E0EF8" w:rsidP="00B029F2">
      <w:pPr>
        <w:widowControl w:val="0"/>
        <w:shd w:val="clear" w:color="auto" w:fill="FFFFFF"/>
        <w:spacing w:after="80"/>
        <w:jc w:val="both"/>
        <w:rPr>
          <w:noProof/>
          <w:sz w:val="28"/>
          <w:szCs w:val="28"/>
          <w:lang w:val="en-US" w:eastAsia="en-US"/>
        </w:rPr>
      </w:pPr>
      <w:r w:rsidRPr="0070185B">
        <w:rPr>
          <w:noProof/>
          <w:sz w:val="28"/>
          <w:szCs w:val="28"/>
          <w:lang w:val="en-US" w:eastAsia="en-US"/>
        </w:rPr>
        <w:tab/>
        <w:t>2. Sau khi trừ số tiền chi cho công tác b</w:t>
      </w:r>
      <w:r w:rsidR="003900A3" w:rsidRPr="0070185B">
        <w:rPr>
          <w:noProof/>
          <w:sz w:val="28"/>
          <w:szCs w:val="28"/>
          <w:lang w:val="en-US" w:eastAsia="en-US"/>
        </w:rPr>
        <w:t>ồi thường, hỗ trợ, tái định cư, chi phí hợp lý, hợp lệ để thực hiện đấu giá quyền sử dụng đất ban đầu</w:t>
      </w:r>
      <w:r w:rsidRPr="0070185B">
        <w:rPr>
          <w:noProof/>
          <w:sz w:val="28"/>
          <w:szCs w:val="28"/>
          <w:lang w:val="en-US" w:eastAsia="en-US"/>
        </w:rPr>
        <w:t xml:space="preserve"> do nhà nước đảm bảo, ngân sách</w:t>
      </w:r>
      <w:r w:rsidR="003668C3" w:rsidRPr="0070185B">
        <w:rPr>
          <w:noProof/>
          <w:sz w:val="28"/>
          <w:szCs w:val="28"/>
          <w:lang w:val="en-US" w:eastAsia="en-US"/>
        </w:rPr>
        <w:t xml:space="preserve"> Thành phố</w:t>
      </w:r>
      <w:r w:rsidRPr="0070185B">
        <w:rPr>
          <w:noProof/>
          <w:sz w:val="28"/>
          <w:szCs w:val="28"/>
          <w:lang w:val="en-US" w:eastAsia="en-US"/>
        </w:rPr>
        <w:t xml:space="preserve"> cấp số tiền còn lại từ đấu giá cho </w:t>
      </w:r>
      <w:r w:rsidR="00E13496" w:rsidRPr="0070185B">
        <w:rPr>
          <w:noProof/>
          <w:sz w:val="28"/>
          <w:szCs w:val="28"/>
          <w:lang w:val="en-US" w:eastAsia="en-US"/>
        </w:rPr>
        <w:t>UBND cấp xã nơi phê duyệt phương án bồi thường, hỗ trợ, tái định cư trên cơ sở phương án phân bổ do UBND cấp xã phê duyệt.</w:t>
      </w:r>
    </w:p>
    <w:p w14:paraId="13D44FDD" w14:textId="69342610" w:rsidR="005E0EF8" w:rsidRPr="0070185B" w:rsidRDefault="00E13496" w:rsidP="00B029F2">
      <w:pPr>
        <w:widowControl w:val="0"/>
        <w:shd w:val="clear" w:color="auto" w:fill="FFFFFF"/>
        <w:spacing w:after="80"/>
        <w:jc w:val="both"/>
        <w:rPr>
          <w:noProof/>
          <w:sz w:val="28"/>
          <w:szCs w:val="28"/>
          <w:lang w:val="en-US" w:eastAsia="en-US"/>
        </w:rPr>
      </w:pPr>
      <w:r w:rsidRPr="0070185B">
        <w:rPr>
          <w:noProof/>
          <w:sz w:val="28"/>
          <w:szCs w:val="28"/>
          <w:lang w:val="en-US" w:eastAsia="en-US"/>
        </w:rPr>
        <w:tab/>
        <w:t>3</w:t>
      </w:r>
      <w:r w:rsidR="005E0EF8" w:rsidRPr="0070185B">
        <w:rPr>
          <w:noProof/>
          <w:sz w:val="28"/>
          <w:szCs w:val="28"/>
          <w:lang w:val="en-US" w:eastAsia="en-US"/>
        </w:rPr>
        <w:t xml:space="preserve">. Đơn vị được giao nhiệm vụ bồi thường, hỗ trợ, tái định cư trên cơ sở số </w:t>
      </w:r>
      <w:r w:rsidR="005E0EF8" w:rsidRPr="0070185B">
        <w:rPr>
          <w:noProof/>
          <w:sz w:val="28"/>
          <w:szCs w:val="28"/>
          <w:lang w:val="en-US" w:eastAsia="en-US"/>
        </w:rPr>
        <w:lastRenderedPageBreak/>
        <w:t xml:space="preserve">tiền trúng đấu giá để xây dựng phương án tiếp tục phân bổ số tiền thu được </w:t>
      </w:r>
      <w:r w:rsidRPr="0070185B">
        <w:rPr>
          <w:noProof/>
          <w:sz w:val="28"/>
          <w:szCs w:val="28"/>
          <w:lang w:val="en-US" w:eastAsia="en-US"/>
        </w:rPr>
        <w:t>gửi cơ quan chuyên môn cấp xã thẩm định, hoàn thiện phương án và trình Chủ tịch UBND cấp xã phê duyệt, báo cáo UBND Thành phố</w:t>
      </w:r>
      <w:r w:rsidR="00E64353">
        <w:rPr>
          <w:noProof/>
          <w:sz w:val="28"/>
          <w:szCs w:val="28"/>
          <w:lang w:val="en-US" w:eastAsia="en-US"/>
        </w:rPr>
        <w:t>.</w:t>
      </w:r>
    </w:p>
    <w:p w14:paraId="63B6D7E3" w14:textId="4CF5BD21" w:rsidR="00E13496" w:rsidRPr="0070185B" w:rsidRDefault="003900A3" w:rsidP="00B029F2">
      <w:pPr>
        <w:widowControl w:val="0"/>
        <w:shd w:val="clear" w:color="auto" w:fill="FFFFFF"/>
        <w:spacing w:after="80"/>
        <w:jc w:val="both"/>
        <w:rPr>
          <w:noProof/>
          <w:sz w:val="28"/>
          <w:szCs w:val="28"/>
          <w:lang w:val="en-US" w:eastAsia="en-US"/>
        </w:rPr>
      </w:pPr>
      <w:r w:rsidRPr="0070185B">
        <w:rPr>
          <w:noProof/>
          <w:sz w:val="28"/>
          <w:szCs w:val="28"/>
          <w:lang w:val="en-US" w:eastAsia="en-US"/>
        </w:rPr>
        <w:tab/>
      </w:r>
      <w:r w:rsidR="00E13496" w:rsidRPr="0070185B">
        <w:rPr>
          <w:noProof/>
          <w:sz w:val="28"/>
          <w:szCs w:val="28"/>
          <w:lang w:val="en-US" w:eastAsia="en-US"/>
        </w:rPr>
        <w:t>4. Thực hiện chi trả cho các chủ sở hữu nhà, người sử dụng đất bị thu hồi đấu theo phương pháp phân bổ quy định tại Điều 1</w:t>
      </w:r>
      <w:r w:rsidR="00232A8D">
        <w:rPr>
          <w:noProof/>
          <w:sz w:val="28"/>
          <w:szCs w:val="28"/>
          <w:lang w:val="en-US" w:eastAsia="en-US"/>
        </w:rPr>
        <w:t>2</w:t>
      </w:r>
      <w:r w:rsidR="00E13496" w:rsidRPr="0070185B">
        <w:rPr>
          <w:noProof/>
          <w:sz w:val="28"/>
          <w:szCs w:val="28"/>
          <w:lang w:val="en-US" w:eastAsia="en-US"/>
        </w:rPr>
        <w:t xml:space="preserve"> Nghị quyết này.</w:t>
      </w:r>
    </w:p>
    <w:p w14:paraId="0D831351" w14:textId="589AAC37" w:rsidR="00086D36" w:rsidRPr="0070185B" w:rsidRDefault="001A6016" w:rsidP="009A6740">
      <w:pPr>
        <w:widowControl w:val="0"/>
        <w:shd w:val="clear" w:color="auto" w:fill="FFFFFF"/>
        <w:spacing w:after="80"/>
        <w:jc w:val="both"/>
        <w:rPr>
          <w:b/>
          <w:bCs/>
          <w:sz w:val="28"/>
          <w:szCs w:val="28"/>
          <w:lang w:val="en-US"/>
        </w:rPr>
      </w:pPr>
      <w:r>
        <w:rPr>
          <w:b/>
          <w:noProof/>
          <w:sz w:val="28"/>
          <w:szCs w:val="28"/>
          <w:lang w:val="en-US" w:eastAsia="en-US"/>
        </w:rPr>
        <w:tab/>
      </w:r>
      <w:r w:rsidR="00086D36" w:rsidRPr="0070185B">
        <w:rPr>
          <w:b/>
          <w:bCs/>
          <w:sz w:val="28"/>
          <w:szCs w:val="28"/>
          <w:lang w:val="en-US"/>
        </w:rPr>
        <w:t xml:space="preserve">Điều </w:t>
      </w:r>
      <w:r w:rsidR="009A6740">
        <w:rPr>
          <w:b/>
          <w:bCs/>
          <w:sz w:val="28"/>
          <w:szCs w:val="28"/>
          <w:lang w:val="en-US"/>
        </w:rPr>
        <w:t>8</w:t>
      </w:r>
      <w:r w:rsidR="00CB6194" w:rsidRPr="0070185B">
        <w:rPr>
          <w:b/>
          <w:bCs/>
          <w:sz w:val="28"/>
          <w:szCs w:val="28"/>
          <w:lang w:val="en-US"/>
        </w:rPr>
        <w:t>. Trách nhiệm t</w:t>
      </w:r>
      <w:r w:rsidR="00086D36" w:rsidRPr="0070185B">
        <w:rPr>
          <w:b/>
          <w:bCs/>
          <w:sz w:val="28"/>
          <w:szCs w:val="28"/>
          <w:lang w:val="en-US"/>
        </w:rPr>
        <w:t>ổ chức thực hiện</w:t>
      </w:r>
    </w:p>
    <w:p w14:paraId="093ADB78" w14:textId="31C4109C" w:rsidR="00086D36" w:rsidRPr="0070185B" w:rsidRDefault="00086D36" w:rsidP="00B029F2">
      <w:pPr>
        <w:widowControl w:val="0"/>
        <w:spacing w:after="80"/>
        <w:ind w:firstLine="720"/>
        <w:jc w:val="both"/>
        <w:rPr>
          <w:sz w:val="28"/>
          <w:szCs w:val="28"/>
          <w:lang w:val="en-US"/>
        </w:rPr>
      </w:pPr>
      <w:r w:rsidRPr="0070185B">
        <w:rPr>
          <w:sz w:val="28"/>
          <w:szCs w:val="28"/>
        </w:rPr>
        <w:t xml:space="preserve">1. </w:t>
      </w:r>
      <w:r w:rsidR="008A5AB7" w:rsidRPr="0070185B">
        <w:rPr>
          <w:sz w:val="28"/>
          <w:szCs w:val="28"/>
          <w:lang w:val="en-US"/>
        </w:rPr>
        <w:t xml:space="preserve">Giao Ủy ban nhân dân Thành phố </w:t>
      </w:r>
      <w:r w:rsidR="00981FA9">
        <w:rPr>
          <w:sz w:val="28"/>
          <w:szCs w:val="28"/>
          <w:lang w:val="en-US"/>
        </w:rPr>
        <w:t xml:space="preserve">xây dựng kế hoạch triển khai và phân công </w:t>
      </w:r>
      <w:r w:rsidR="00981FA9" w:rsidRPr="0070185B">
        <w:rPr>
          <w:sz w:val="28"/>
          <w:szCs w:val="28"/>
          <w:lang w:val="en-US"/>
        </w:rPr>
        <w:t>tổ chức thực hiện</w:t>
      </w:r>
      <w:r w:rsidR="008A5AB7" w:rsidRPr="0070185B">
        <w:rPr>
          <w:sz w:val="28"/>
          <w:szCs w:val="28"/>
          <w:lang w:val="en-US"/>
        </w:rPr>
        <w:t xml:space="preserve"> Nghị quyết này.</w:t>
      </w:r>
      <w:r w:rsidR="00744535" w:rsidRPr="0070185B">
        <w:rPr>
          <w:sz w:val="28"/>
          <w:szCs w:val="28"/>
          <w:lang w:val="en-US"/>
        </w:rPr>
        <w:t xml:space="preserve"> Trong quá trình thực hiện Nghị quyết, nếu phát sinh vướng </w:t>
      </w:r>
      <w:r w:rsidR="00793E19" w:rsidRPr="0070185B">
        <w:rPr>
          <w:sz w:val="28"/>
          <w:szCs w:val="28"/>
          <w:lang w:val="en-US"/>
        </w:rPr>
        <w:t>mắc, Ủy ban nhân dân Thành phố</w:t>
      </w:r>
      <w:r w:rsidR="00744535" w:rsidRPr="0070185B">
        <w:rPr>
          <w:sz w:val="28"/>
          <w:szCs w:val="28"/>
          <w:lang w:val="en-US"/>
        </w:rPr>
        <w:t xml:space="preserve"> tổng hợp, báo cáo Thường trực Hội đồng nhân dân Thành phố để sửa đổi, bổ sung các quy định cho phù hợp với tình hình thực tiễn triển khai tại thành phố Hà Nội.</w:t>
      </w:r>
    </w:p>
    <w:p w14:paraId="1C63C479" w14:textId="77777777" w:rsidR="00CB6194" w:rsidRPr="0070185B" w:rsidRDefault="00CB6194" w:rsidP="00B029F2">
      <w:pPr>
        <w:pStyle w:val="NormalWeb"/>
        <w:shd w:val="clear" w:color="auto" w:fill="FFFFFF"/>
        <w:spacing w:before="0" w:beforeAutospacing="0" w:after="80" w:afterAutospacing="0"/>
        <w:jc w:val="both"/>
        <w:rPr>
          <w:sz w:val="28"/>
          <w:szCs w:val="28"/>
        </w:rPr>
      </w:pPr>
      <w:r w:rsidRPr="0070185B">
        <w:rPr>
          <w:rFonts w:eastAsiaTheme="minorEastAsia"/>
          <w:sz w:val="28"/>
          <w:szCs w:val="28"/>
        </w:rPr>
        <w:tab/>
      </w:r>
      <w:r w:rsidRPr="0070185B">
        <w:rPr>
          <w:sz w:val="28"/>
          <w:szCs w:val="28"/>
        </w:rPr>
        <w:t>2. Giao Thường trực Hội đồng nhân dân, các Ban của Hội đồng nhân dân, các Tổ đại biểu và đại biểu Hội đồng nhân dân Thành phố giám sát việc thực hiện Nghị quyết.</w:t>
      </w:r>
    </w:p>
    <w:p w14:paraId="3A751426" w14:textId="689B6BE9" w:rsidR="00CB6194" w:rsidRPr="0070185B" w:rsidRDefault="00CB6194" w:rsidP="00B029F2">
      <w:pPr>
        <w:pStyle w:val="NormalWeb"/>
        <w:shd w:val="clear" w:color="auto" w:fill="FFFFFF"/>
        <w:spacing w:before="0" w:beforeAutospacing="0" w:after="80" w:afterAutospacing="0"/>
        <w:jc w:val="both"/>
        <w:rPr>
          <w:rFonts w:eastAsiaTheme="minorEastAsia"/>
          <w:sz w:val="28"/>
          <w:szCs w:val="28"/>
        </w:rPr>
      </w:pPr>
      <w:r w:rsidRPr="0070185B">
        <w:rPr>
          <w:rFonts w:eastAsiaTheme="minorEastAsia"/>
          <w:sz w:val="28"/>
          <w:szCs w:val="28"/>
        </w:rPr>
        <w:tab/>
      </w:r>
      <w:r w:rsidRPr="0070185B">
        <w:rPr>
          <w:sz w:val="28"/>
          <w:szCs w:val="28"/>
        </w:rPr>
        <w:t xml:space="preserve">3. Đề nghị Ủy ban Mặt trận Tổ quốc Việt Nam các cấp </w:t>
      </w:r>
      <w:r w:rsidRPr="0070185B">
        <w:rPr>
          <w:sz w:val="28"/>
          <w:szCs w:val="28"/>
          <w:lang w:val="en-US"/>
        </w:rPr>
        <w:t>Thành phố</w:t>
      </w:r>
      <w:r w:rsidRPr="0070185B">
        <w:rPr>
          <w:sz w:val="28"/>
          <w:szCs w:val="28"/>
        </w:rPr>
        <w:t xml:space="preserve"> tuyên truyền và tham gia giám sát việc thực hiện Nghị quyết.</w:t>
      </w:r>
    </w:p>
    <w:p w14:paraId="48D9DC73" w14:textId="30A70A40" w:rsidR="003D01E9" w:rsidRPr="0070185B" w:rsidRDefault="005E0EF8" w:rsidP="00B029F2">
      <w:pPr>
        <w:widowControl w:val="0"/>
        <w:shd w:val="clear" w:color="auto" w:fill="FFFFFF"/>
        <w:spacing w:after="80"/>
        <w:ind w:firstLine="720"/>
        <w:jc w:val="both"/>
        <w:rPr>
          <w:b/>
          <w:sz w:val="28"/>
          <w:szCs w:val="28"/>
          <w:lang w:val="en-US" w:eastAsia="en-US"/>
        </w:rPr>
      </w:pPr>
      <w:r w:rsidRPr="0070185B">
        <w:rPr>
          <w:b/>
          <w:sz w:val="28"/>
          <w:szCs w:val="28"/>
          <w:lang w:val="en-US" w:eastAsia="en-US"/>
        </w:rPr>
        <w:t>Điều</w:t>
      </w:r>
      <w:r w:rsidR="009A6740">
        <w:rPr>
          <w:b/>
          <w:sz w:val="28"/>
          <w:szCs w:val="28"/>
          <w:lang w:val="en-US" w:eastAsia="en-US"/>
        </w:rPr>
        <w:t xml:space="preserve"> 9</w:t>
      </w:r>
      <w:r w:rsidR="0051132E" w:rsidRPr="0070185B">
        <w:rPr>
          <w:b/>
          <w:sz w:val="28"/>
          <w:szCs w:val="28"/>
          <w:lang w:val="en-US" w:eastAsia="en-US"/>
        </w:rPr>
        <w:t>.</w:t>
      </w:r>
      <w:r w:rsidR="00CB6194" w:rsidRPr="0070185B">
        <w:rPr>
          <w:b/>
          <w:sz w:val="28"/>
          <w:szCs w:val="28"/>
          <w:lang w:val="en-US" w:eastAsia="en-US"/>
        </w:rPr>
        <w:t xml:space="preserve"> Điều khoản thi hành</w:t>
      </w:r>
    </w:p>
    <w:p w14:paraId="120472C1" w14:textId="5BD112C3" w:rsidR="0051132E" w:rsidRPr="0070185B" w:rsidRDefault="0051132E" w:rsidP="00B029F2">
      <w:pPr>
        <w:widowControl w:val="0"/>
        <w:shd w:val="clear" w:color="auto" w:fill="FFFFFF"/>
        <w:spacing w:after="80"/>
        <w:ind w:firstLine="720"/>
        <w:jc w:val="both"/>
        <w:rPr>
          <w:sz w:val="28"/>
          <w:szCs w:val="28"/>
          <w:lang w:val="en-US" w:eastAsia="en-US"/>
        </w:rPr>
      </w:pPr>
      <w:r w:rsidRPr="0070185B">
        <w:rPr>
          <w:sz w:val="28"/>
          <w:szCs w:val="28"/>
          <w:lang w:val="en-US" w:eastAsia="en-US"/>
        </w:rPr>
        <w:t>Nghị quyết này đã được Hội đồng nhân dân thành phố Hà Nội khóa XVI, kỳ họp t</w:t>
      </w:r>
      <w:r w:rsidR="00201842" w:rsidRPr="0070185B">
        <w:rPr>
          <w:sz w:val="28"/>
          <w:szCs w:val="28"/>
          <w:lang w:val="en-US" w:eastAsia="en-US"/>
        </w:rPr>
        <w:t xml:space="preserve">hứ ….. thông qua ngày …. tháng </w:t>
      </w:r>
      <w:r w:rsidR="00D63D79" w:rsidRPr="0070185B">
        <w:rPr>
          <w:sz w:val="28"/>
          <w:szCs w:val="28"/>
          <w:lang w:val="en-US" w:eastAsia="en-US"/>
        </w:rPr>
        <w:t>…</w:t>
      </w:r>
      <w:r w:rsidRPr="0070185B">
        <w:rPr>
          <w:sz w:val="28"/>
          <w:szCs w:val="28"/>
          <w:lang w:val="en-US" w:eastAsia="en-US"/>
        </w:rPr>
        <w:t xml:space="preserve"> năm 2025</w:t>
      </w:r>
      <w:r w:rsidR="005663F7" w:rsidRPr="0070185B">
        <w:rPr>
          <w:sz w:val="28"/>
          <w:szCs w:val="28"/>
          <w:lang w:val="en-US" w:eastAsia="en-US"/>
        </w:rPr>
        <w:t xml:space="preserve"> và có hiệu lực thi hành từ ngày … tháng … năm 2025</w:t>
      </w:r>
      <w:r w:rsidR="00D63D79" w:rsidRPr="0070185B">
        <w:rPr>
          <w:sz w:val="28"/>
          <w:szCs w:val="28"/>
          <w:lang w:val="en-US" w:eastAsia="en-US"/>
        </w:rPr>
        <w:t>.</w:t>
      </w:r>
      <w:r w:rsidR="008A5AB7" w:rsidRPr="0070185B">
        <w:rPr>
          <w:sz w:val="28"/>
          <w:szCs w:val="28"/>
          <w:lang w:val="en-US" w:eastAsia="en-US"/>
        </w:rPr>
        <w:t>/.</w:t>
      </w:r>
    </w:p>
    <w:p w14:paraId="31849D2F" w14:textId="77777777" w:rsidR="00C13CC0" w:rsidRPr="0070185B" w:rsidRDefault="00C13CC0" w:rsidP="00D42E2E">
      <w:pPr>
        <w:widowControl w:val="0"/>
        <w:shd w:val="clear" w:color="auto" w:fill="FFFFFF"/>
        <w:spacing w:before="80"/>
        <w:ind w:firstLine="851"/>
        <w:jc w:val="both"/>
        <w:rPr>
          <w:sz w:val="28"/>
          <w:szCs w:val="28"/>
          <w:lang w:val="en-US" w:eastAsia="en-US"/>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251"/>
      </w:tblGrid>
      <w:tr w:rsidR="0070185B" w:rsidRPr="0070185B" w14:paraId="5D113F35" w14:textId="77777777" w:rsidTr="001E482C">
        <w:tc>
          <w:tcPr>
            <w:tcW w:w="4962" w:type="dxa"/>
          </w:tcPr>
          <w:p w14:paraId="48CDE864" w14:textId="77777777" w:rsidR="00731FDE" w:rsidRPr="0070185B" w:rsidRDefault="00731FDE" w:rsidP="00D42E2E">
            <w:pPr>
              <w:widowControl w:val="0"/>
              <w:jc w:val="both"/>
              <w:rPr>
                <w:b/>
                <w:bCs/>
                <w:i/>
                <w:iCs/>
                <w:lang w:val="en-US" w:eastAsia="en-US"/>
              </w:rPr>
            </w:pPr>
            <w:r w:rsidRPr="0070185B">
              <w:rPr>
                <w:b/>
                <w:bCs/>
                <w:i/>
                <w:iCs/>
                <w:lang w:val="en-US" w:eastAsia="en-US"/>
              </w:rPr>
              <w:t>Nơi nhận:</w:t>
            </w:r>
          </w:p>
          <w:p w14:paraId="1E592CDB" w14:textId="77777777" w:rsidR="00731FDE" w:rsidRPr="0070185B" w:rsidRDefault="00731FDE" w:rsidP="00D42E2E">
            <w:pPr>
              <w:widowControl w:val="0"/>
              <w:jc w:val="both"/>
              <w:rPr>
                <w:sz w:val="22"/>
                <w:szCs w:val="22"/>
                <w:lang w:val="en-US" w:eastAsia="en-US"/>
              </w:rPr>
            </w:pPr>
            <w:r w:rsidRPr="0070185B">
              <w:rPr>
                <w:sz w:val="22"/>
                <w:szCs w:val="22"/>
                <w:lang w:val="en-US" w:eastAsia="en-US"/>
              </w:rPr>
              <w:t>- Ủy ban Thường vụ Quốc Hội;</w:t>
            </w:r>
          </w:p>
          <w:p w14:paraId="68707D21" w14:textId="6FCA4596" w:rsidR="008A5AB7" w:rsidRPr="0070185B" w:rsidRDefault="00731FDE" w:rsidP="00D42E2E">
            <w:pPr>
              <w:widowControl w:val="0"/>
              <w:jc w:val="both"/>
              <w:rPr>
                <w:sz w:val="22"/>
                <w:szCs w:val="22"/>
                <w:lang w:val="en-US" w:eastAsia="en-US"/>
              </w:rPr>
            </w:pPr>
            <w:r w:rsidRPr="0070185B">
              <w:rPr>
                <w:sz w:val="22"/>
                <w:szCs w:val="22"/>
                <w:lang w:val="en-US" w:eastAsia="en-US"/>
              </w:rPr>
              <w:t>- Chính phủ;</w:t>
            </w:r>
          </w:p>
          <w:p w14:paraId="526BB438" w14:textId="77777777" w:rsidR="008A5AB7" w:rsidRPr="0070185B" w:rsidRDefault="008A5AB7" w:rsidP="00D42E2E">
            <w:pPr>
              <w:widowControl w:val="0"/>
              <w:jc w:val="both"/>
              <w:rPr>
                <w:sz w:val="22"/>
                <w:szCs w:val="22"/>
                <w:lang w:val="en-US" w:eastAsia="en-US"/>
              </w:rPr>
            </w:pPr>
            <w:r w:rsidRPr="0070185B">
              <w:rPr>
                <w:sz w:val="22"/>
                <w:szCs w:val="22"/>
                <w:lang w:val="en-US" w:eastAsia="en-US"/>
              </w:rPr>
              <w:t>- Ủy ban Pháp luật &amp; Tư pháp, Ủy ban công tác</w:t>
            </w:r>
          </w:p>
          <w:p w14:paraId="14F32097" w14:textId="0E7C523D" w:rsidR="008A5AB7" w:rsidRPr="0070185B" w:rsidRDefault="008A5AB7" w:rsidP="00D42E2E">
            <w:pPr>
              <w:widowControl w:val="0"/>
              <w:jc w:val="both"/>
              <w:rPr>
                <w:sz w:val="22"/>
                <w:szCs w:val="22"/>
                <w:lang w:val="en-US" w:eastAsia="en-US"/>
              </w:rPr>
            </w:pPr>
            <w:r w:rsidRPr="0070185B">
              <w:rPr>
                <w:sz w:val="22"/>
                <w:szCs w:val="22"/>
                <w:lang w:val="en-US" w:eastAsia="en-US"/>
              </w:rPr>
              <w:t>đại biểu;</w:t>
            </w:r>
          </w:p>
          <w:p w14:paraId="3C110E35" w14:textId="59373D9A" w:rsidR="00731FDE" w:rsidRPr="0070185B" w:rsidRDefault="00731FDE" w:rsidP="00D42E2E">
            <w:pPr>
              <w:widowControl w:val="0"/>
              <w:jc w:val="both"/>
              <w:rPr>
                <w:sz w:val="22"/>
                <w:szCs w:val="22"/>
                <w:lang w:val="en-US" w:eastAsia="en-US"/>
              </w:rPr>
            </w:pPr>
            <w:r w:rsidRPr="0070185B">
              <w:rPr>
                <w:sz w:val="22"/>
                <w:szCs w:val="22"/>
                <w:lang w:val="en-US" w:eastAsia="en-US"/>
              </w:rPr>
              <w:t>- Văn p</w:t>
            </w:r>
            <w:r w:rsidR="008A5AB7" w:rsidRPr="0070185B">
              <w:rPr>
                <w:sz w:val="22"/>
                <w:szCs w:val="22"/>
                <w:lang w:val="en-US" w:eastAsia="en-US"/>
              </w:rPr>
              <w:t>hòng Quốc Hội, Văn phòng Chính phủ;</w:t>
            </w:r>
          </w:p>
          <w:p w14:paraId="383E2121" w14:textId="2D47870F" w:rsidR="00731FDE" w:rsidRPr="0070185B" w:rsidRDefault="00731FDE" w:rsidP="00D42E2E">
            <w:pPr>
              <w:widowControl w:val="0"/>
              <w:jc w:val="both"/>
              <w:rPr>
                <w:sz w:val="22"/>
                <w:szCs w:val="22"/>
                <w:lang w:val="en-US" w:eastAsia="en-US"/>
              </w:rPr>
            </w:pPr>
            <w:r w:rsidRPr="0070185B">
              <w:rPr>
                <w:sz w:val="22"/>
                <w:szCs w:val="22"/>
                <w:lang w:val="en-US" w:eastAsia="en-US"/>
              </w:rPr>
              <w:t xml:space="preserve">- Các Bộ: </w:t>
            </w:r>
            <w:r w:rsidR="008A5AB7" w:rsidRPr="0070185B">
              <w:rPr>
                <w:sz w:val="22"/>
                <w:szCs w:val="22"/>
                <w:lang w:val="en-US" w:eastAsia="en-US"/>
              </w:rPr>
              <w:t>Công an, Tư pháp, Tài chính;</w:t>
            </w:r>
            <w:r w:rsidR="00D636D4" w:rsidRPr="0070185B">
              <w:rPr>
                <w:sz w:val="22"/>
                <w:szCs w:val="22"/>
                <w:lang w:val="en-US" w:eastAsia="en-US"/>
              </w:rPr>
              <w:t xml:space="preserve"> Nội vụ;</w:t>
            </w:r>
          </w:p>
          <w:p w14:paraId="2D14CEE3" w14:textId="733D1A56" w:rsidR="008A5AB7" w:rsidRPr="0070185B" w:rsidRDefault="008A5AB7" w:rsidP="00D42E2E">
            <w:pPr>
              <w:widowControl w:val="0"/>
              <w:jc w:val="both"/>
              <w:rPr>
                <w:sz w:val="22"/>
                <w:szCs w:val="22"/>
                <w:lang w:val="en-US" w:eastAsia="en-US"/>
              </w:rPr>
            </w:pPr>
            <w:r w:rsidRPr="0070185B">
              <w:rPr>
                <w:sz w:val="22"/>
                <w:szCs w:val="22"/>
                <w:lang w:val="en-US" w:eastAsia="en-US"/>
              </w:rPr>
              <w:t>- Thường trực Thành ủy;</w:t>
            </w:r>
          </w:p>
          <w:p w14:paraId="0A284809" w14:textId="3DA208E8" w:rsidR="008A5AB7" w:rsidRPr="0070185B" w:rsidRDefault="008A5AB7" w:rsidP="00D42E2E">
            <w:pPr>
              <w:widowControl w:val="0"/>
              <w:jc w:val="both"/>
              <w:rPr>
                <w:sz w:val="22"/>
                <w:szCs w:val="22"/>
                <w:lang w:val="en-US" w:eastAsia="en-US"/>
              </w:rPr>
            </w:pPr>
            <w:r w:rsidRPr="0070185B">
              <w:rPr>
                <w:sz w:val="22"/>
                <w:szCs w:val="22"/>
                <w:lang w:val="en-US" w:eastAsia="en-US"/>
              </w:rPr>
              <w:t>- Thường trực HĐND, UBND, UBMTTQ TP;</w:t>
            </w:r>
          </w:p>
          <w:p w14:paraId="0C3C7B1C" w14:textId="29EB8ABC" w:rsidR="008A5AB7" w:rsidRPr="0070185B" w:rsidRDefault="008A5AB7" w:rsidP="00D42E2E">
            <w:pPr>
              <w:widowControl w:val="0"/>
              <w:jc w:val="both"/>
              <w:rPr>
                <w:sz w:val="22"/>
                <w:szCs w:val="22"/>
                <w:lang w:val="en-US" w:eastAsia="en-US"/>
              </w:rPr>
            </w:pPr>
            <w:r w:rsidRPr="0070185B">
              <w:rPr>
                <w:sz w:val="22"/>
                <w:szCs w:val="22"/>
                <w:lang w:val="en-US" w:eastAsia="en-US"/>
              </w:rPr>
              <w:t>- Đoàn đại biểu Quốc hội TP Hà Nội;</w:t>
            </w:r>
          </w:p>
          <w:p w14:paraId="4C361029" w14:textId="115DD596" w:rsidR="008A5AB7" w:rsidRPr="0070185B" w:rsidRDefault="008A5AB7" w:rsidP="00D42E2E">
            <w:pPr>
              <w:widowControl w:val="0"/>
              <w:jc w:val="both"/>
              <w:rPr>
                <w:sz w:val="22"/>
                <w:szCs w:val="22"/>
                <w:lang w:val="en-US" w:eastAsia="en-US"/>
              </w:rPr>
            </w:pPr>
            <w:r w:rsidRPr="0070185B">
              <w:rPr>
                <w:sz w:val="22"/>
                <w:szCs w:val="22"/>
                <w:lang w:val="en-US" w:eastAsia="en-US"/>
              </w:rPr>
              <w:t>- Đại biểu HĐND Thành phố;</w:t>
            </w:r>
          </w:p>
          <w:p w14:paraId="73E8289C" w14:textId="7A45E5CF" w:rsidR="00D636D4" w:rsidRPr="0070185B" w:rsidRDefault="008A5AB7" w:rsidP="00D42E2E">
            <w:pPr>
              <w:widowControl w:val="0"/>
              <w:jc w:val="both"/>
              <w:rPr>
                <w:sz w:val="22"/>
                <w:szCs w:val="22"/>
                <w:lang w:val="en-US" w:eastAsia="en-US"/>
              </w:rPr>
            </w:pPr>
            <w:r w:rsidRPr="0070185B">
              <w:rPr>
                <w:sz w:val="22"/>
                <w:szCs w:val="22"/>
                <w:lang w:val="en-US" w:eastAsia="en-US"/>
              </w:rPr>
              <w:t>- Các Ban Đảng TU</w:t>
            </w:r>
            <w:r w:rsidR="00D636D4" w:rsidRPr="0070185B">
              <w:rPr>
                <w:sz w:val="22"/>
                <w:szCs w:val="22"/>
                <w:lang w:val="en-US" w:eastAsia="en-US"/>
              </w:rPr>
              <w:t>;</w:t>
            </w:r>
          </w:p>
          <w:p w14:paraId="57D79AA8" w14:textId="1A3BF5E7" w:rsidR="008A5AB7" w:rsidRPr="0070185B" w:rsidRDefault="00D636D4" w:rsidP="00D42E2E">
            <w:pPr>
              <w:widowControl w:val="0"/>
              <w:jc w:val="both"/>
              <w:rPr>
                <w:sz w:val="22"/>
                <w:szCs w:val="22"/>
                <w:lang w:val="en-US" w:eastAsia="en-US"/>
              </w:rPr>
            </w:pPr>
            <w:r w:rsidRPr="0070185B">
              <w:rPr>
                <w:sz w:val="22"/>
                <w:szCs w:val="22"/>
                <w:lang w:val="en-US" w:eastAsia="en-US"/>
              </w:rPr>
              <w:t>- Các Ban của HĐND Thành phố;</w:t>
            </w:r>
          </w:p>
          <w:p w14:paraId="482604AB" w14:textId="7A7AADB8" w:rsidR="008A5AB7" w:rsidRPr="0070185B" w:rsidRDefault="008A5AB7" w:rsidP="00D42E2E">
            <w:pPr>
              <w:widowControl w:val="0"/>
              <w:jc w:val="both"/>
              <w:rPr>
                <w:sz w:val="22"/>
                <w:szCs w:val="22"/>
                <w:lang w:val="en-US" w:eastAsia="en-US"/>
              </w:rPr>
            </w:pPr>
            <w:r w:rsidRPr="0070185B">
              <w:rPr>
                <w:sz w:val="22"/>
                <w:szCs w:val="22"/>
                <w:lang w:val="en-US" w:eastAsia="en-US"/>
              </w:rPr>
              <w:t xml:space="preserve">- </w:t>
            </w:r>
            <w:r w:rsidR="00D636D4" w:rsidRPr="0070185B">
              <w:rPr>
                <w:sz w:val="22"/>
                <w:szCs w:val="22"/>
                <w:lang w:val="en-US" w:eastAsia="en-US"/>
              </w:rPr>
              <w:t xml:space="preserve">Các </w:t>
            </w:r>
            <w:r w:rsidRPr="0070185B">
              <w:rPr>
                <w:sz w:val="22"/>
                <w:szCs w:val="22"/>
                <w:lang w:val="en-US" w:eastAsia="en-US"/>
              </w:rPr>
              <w:t>VP</w:t>
            </w:r>
            <w:r w:rsidR="00D636D4" w:rsidRPr="0070185B">
              <w:rPr>
                <w:sz w:val="22"/>
                <w:szCs w:val="22"/>
                <w:lang w:val="en-US" w:eastAsia="en-US"/>
              </w:rPr>
              <w:t>: Thành ủy,</w:t>
            </w:r>
            <w:r w:rsidRPr="0070185B">
              <w:rPr>
                <w:sz w:val="22"/>
                <w:szCs w:val="22"/>
                <w:lang w:val="en-US" w:eastAsia="en-US"/>
              </w:rPr>
              <w:t xml:space="preserve"> Đoàn ĐBQH&amp;HĐND</w:t>
            </w:r>
            <w:r w:rsidR="00D636D4" w:rsidRPr="0070185B">
              <w:rPr>
                <w:sz w:val="22"/>
                <w:szCs w:val="22"/>
                <w:lang w:val="en-US" w:eastAsia="en-US"/>
              </w:rPr>
              <w:t xml:space="preserve"> Thành phố,</w:t>
            </w:r>
            <w:r w:rsidRPr="0070185B">
              <w:rPr>
                <w:sz w:val="22"/>
                <w:szCs w:val="22"/>
                <w:lang w:val="en-US" w:eastAsia="en-US"/>
              </w:rPr>
              <w:t xml:space="preserve"> UBND Thành phố;</w:t>
            </w:r>
          </w:p>
          <w:p w14:paraId="3D57ACE9" w14:textId="7C977FD8" w:rsidR="008A5AB7" w:rsidRPr="0070185B" w:rsidRDefault="008A5AB7" w:rsidP="00D42E2E">
            <w:pPr>
              <w:widowControl w:val="0"/>
              <w:jc w:val="both"/>
              <w:rPr>
                <w:sz w:val="22"/>
                <w:szCs w:val="22"/>
                <w:lang w:val="en-US" w:eastAsia="en-US"/>
              </w:rPr>
            </w:pPr>
            <w:r w:rsidRPr="0070185B">
              <w:rPr>
                <w:sz w:val="22"/>
                <w:szCs w:val="22"/>
                <w:lang w:val="en-US" w:eastAsia="en-US"/>
              </w:rPr>
              <w:t>- Các Sở, Ban, ngành, tổ chức CT-XH Thành phố;</w:t>
            </w:r>
          </w:p>
          <w:p w14:paraId="5B108EDB" w14:textId="7BF95260" w:rsidR="008A5AB7" w:rsidRPr="0070185B" w:rsidRDefault="008A5AB7" w:rsidP="00D42E2E">
            <w:pPr>
              <w:widowControl w:val="0"/>
              <w:jc w:val="both"/>
              <w:rPr>
                <w:sz w:val="22"/>
                <w:szCs w:val="22"/>
                <w:lang w:val="en-US" w:eastAsia="en-US"/>
              </w:rPr>
            </w:pPr>
            <w:r w:rsidRPr="0070185B">
              <w:rPr>
                <w:sz w:val="22"/>
                <w:szCs w:val="22"/>
                <w:lang w:val="en-US" w:eastAsia="en-US"/>
              </w:rPr>
              <w:t>- TT HĐND, UBND chính quyền cơ sở;</w:t>
            </w:r>
          </w:p>
          <w:p w14:paraId="26DA1EFE" w14:textId="04D4869C" w:rsidR="008A5AB7" w:rsidRPr="0070185B" w:rsidRDefault="008A5AB7" w:rsidP="00D42E2E">
            <w:pPr>
              <w:widowControl w:val="0"/>
              <w:jc w:val="both"/>
              <w:rPr>
                <w:sz w:val="22"/>
                <w:szCs w:val="22"/>
                <w:lang w:val="en-US" w:eastAsia="en-US"/>
              </w:rPr>
            </w:pPr>
            <w:r w:rsidRPr="0070185B">
              <w:rPr>
                <w:sz w:val="22"/>
                <w:szCs w:val="22"/>
                <w:lang w:val="en-US" w:eastAsia="en-US"/>
              </w:rPr>
              <w:t>- Trang TTĐT ĐĐBQH&amp;HĐND TP;</w:t>
            </w:r>
          </w:p>
          <w:p w14:paraId="0F31A477" w14:textId="42F91BC3" w:rsidR="008A5AB7" w:rsidRPr="0070185B" w:rsidRDefault="008A5AB7" w:rsidP="00D42E2E">
            <w:pPr>
              <w:widowControl w:val="0"/>
              <w:jc w:val="both"/>
              <w:rPr>
                <w:sz w:val="22"/>
                <w:szCs w:val="22"/>
                <w:lang w:val="en-US" w:eastAsia="en-US"/>
              </w:rPr>
            </w:pPr>
            <w:r w:rsidRPr="0070185B">
              <w:rPr>
                <w:sz w:val="22"/>
                <w:szCs w:val="22"/>
                <w:lang w:val="en-US" w:eastAsia="en-US"/>
              </w:rPr>
              <w:t>- Trung tâm Truyền thông, DL và CNS TP;</w:t>
            </w:r>
          </w:p>
          <w:p w14:paraId="1DAB3FCD" w14:textId="7C2CE906" w:rsidR="00731FDE" w:rsidRPr="0070185B" w:rsidRDefault="00731FDE" w:rsidP="00D42E2E">
            <w:pPr>
              <w:widowControl w:val="0"/>
              <w:jc w:val="both"/>
              <w:rPr>
                <w:lang w:val="en-US" w:eastAsia="en-US"/>
              </w:rPr>
            </w:pPr>
            <w:r w:rsidRPr="0070185B">
              <w:rPr>
                <w:sz w:val="22"/>
                <w:szCs w:val="22"/>
                <w:lang w:val="en-US" w:eastAsia="en-US"/>
              </w:rPr>
              <w:t>-</w:t>
            </w:r>
            <w:r w:rsidR="00785137" w:rsidRPr="0070185B">
              <w:rPr>
                <w:sz w:val="22"/>
                <w:szCs w:val="22"/>
                <w:lang w:val="en-US" w:eastAsia="en-US"/>
              </w:rPr>
              <w:t xml:space="preserve"> Lưu: VT.</w:t>
            </w:r>
          </w:p>
        </w:tc>
        <w:tc>
          <w:tcPr>
            <w:tcW w:w="4251" w:type="dxa"/>
          </w:tcPr>
          <w:p w14:paraId="4DBB6B32" w14:textId="77777777" w:rsidR="00731FDE" w:rsidRPr="0070185B" w:rsidRDefault="00731FDE" w:rsidP="00D42E2E">
            <w:pPr>
              <w:widowControl w:val="0"/>
              <w:spacing w:before="80"/>
              <w:jc w:val="center"/>
              <w:rPr>
                <w:b/>
                <w:bCs/>
                <w:iCs/>
                <w:lang w:val="en-US" w:eastAsia="en-US"/>
              </w:rPr>
            </w:pPr>
            <w:r w:rsidRPr="0070185B">
              <w:rPr>
                <w:b/>
                <w:bCs/>
                <w:iCs/>
                <w:lang w:val="en-US" w:eastAsia="en-US"/>
              </w:rPr>
              <w:t>CHỦ TỊCH</w:t>
            </w:r>
          </w:p>
          <w:p w14:paraId="2A0C4132" w14:textId="77777777" w:rsidR="00731FDE" w:rsidRPr="0070185B" w:rsidRDefault="00731FDE" w:rsidP="00D42E2E">
            <w:pPr>
              <w:widowControl w:val="0"/>
              <w:spacing w:before="80"/>
              <w:jc w:val="center"/>
              <w:rPr>
                <w:b/>
                <w:bCs/>
                <w:iCs/>
                <w:lang w:val="en-US" w:eastAsia="en-US"/>
              </w:rPr>
            </w:pPr>
          </w:p>
          <w:p w14:paraId="332DE173" w14:textId="77777777" w:rsidR="00731FDE" w:rsidRPr="0070185B" w:rsidRDefault="00731FDE" w:rsidP="00D42E2E">
            <w:pPr>
              <w:widowControl w:val="0"/>
              <w:spacing w:before="80"/>
              <w:jc w:val="center"/>
              <w:rPr>
                <w:b/>
                <w:bCs/>
                <w:iCs/>
                <w:lang w:val="en-US" w:eastAsia="en-US"/>
              </w:rPr>
            </w:pPr>
          </w:p>
          <w:p w14:paraId="022EBACB" w14:textId="77777777" w:rsidR="00731FDE" w:rsidRPr="0070185B" w:rsidRDefault="00731FDE" w:rsidP="00D42E2E">
            <w:pPr>
              <w:widowControl w:val="0"/>
              <w:spacing w:before="80"/>
              <w:jc w:val="center"/>
              <w:rPr>
                <w:b/>
                <w:bCs/>
                <w:iCs/>
                <w:lang w:val="en-US" w:eastAsia="en-US"/>
              </w:rPr>
            </w:pPr>
          </w:p>
          <w:p w14:paraId="4D590913" w14:textId="77777777" w:rsidR="00C13CC0" w:rsidRPr="0070185B" w:rsidRDefault="00C13CC0" w:rsidP="00D42E2E">
            <w:pPr>
              <w:widowControl w:val="0"/>
              <w:spacing w:before="80"/>
              <w:jc w:val="center"/>
              <w:rPr>
                <w:b/>
                <w:bCs/>
                <w:iCs/>
                <w:lang w:val="en-US" w:eastAsia="en-US"/>
              </w:rPr>
            </w:pPr>
          </w:p>
          <w:p w14:paraId="55C0B232" w14:textId="77777777" w:rsidR="00731FDE" w:rsidRPr="0070185B" w:rsidRDefault="00731FDE" w:rsidP="00D42E2E">
            <w:pPr>
              <w:widowControl w:val="0"/>
              <w:spacing w:before="80"/>
              <w:jc w:val="center"/>
              <w:rPr>
                <w:b/>
                <w:bCs/>
                <w:iCs/>
                <w:lang w:val="en-US" w:eastAsia="en-US"/>
              </w:rPr>
            </w:pPr>
          </w:p>
          <w:p w14:paraId="5C8107B3" w14:textId="77777777" w:rsidR="00731FDE" w:rsidRPr="0070185B" w:rsidRDefault="00731FDE" w:rsidP="00D42E2E">
            <w:pPr>
              <w:widowControl w:val="0"/>
              <w:spacing w:before="80"/>
              <w:jc w:val="center"/>
              <w:rPr>
                <w:sz w:val="28"/>
                <w:szCs w:val="28"/>
                <w:lang w:val="en-US" w:eastAsia="en-US"/>
              </w:rPr>
            </w:pPr>
            <w:r w:rsidRPr="0070185B">
              <w:rPr>
                <w:b/>
                <w:bCs/>
                <w:iCs/>
                <w:sz w:val="28"/>
                <w:szCs w:val="28"/>
                <w:lang w:val="en-US" w:eastAsia="en-US"/>
              </w:rPr>
              <w:t>Nguyễn Ngọc Tuấn</w:t>
            </w:r>
          </w:p>
        </w:tc>
      </w:tr>
      <w:bookmarkEnd w:id="0"/>
    </w:tbl>
    <w:p w14:paraId="7AA07F70" w14:textId="52BC59EE" w:rsidR="007015E4" w:rsidRPr="0070185B" w:rsidRDefault="007015E4" w:rsidP="001A6016">
      <w:pPr>
        <w:widowControl w:val="0"/>
      </w:pPr>
    </w:p>
    <w:sectPr w:rsidR="007015E4" w:rsidRPr="0070185B" w:rsidSect="00C13CC0">
      <w:headerReference w:type="default" r:id="rId8"/>
      <w:pgSz w:w="11906" w:h="16838"/>
      <w:pgMar w:top="1134" w:right="1134" w:bottom="709" w:left="1701" w:header="720" w:footer="720"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C3712F6" w16cex:dateUtc="2025-08-01T03:18:00Z"/>
  <w16cex:commentExtensible w16cex:durableId="2C37132E" w16cex:dateUtc="2025-08-01T03:19:00Z"/>
  <w16cex:commentExtensible w16cex:durableId="2C3713CF" w16cex:dateUtc="2025-08-01T03:22:00Z"/>
  <w16cex:commentExtensible w16cex:durableId="2C371490" w16cex:dateUtc="2025-08-01T03:25:00Z"/>
  <w16cex:commentExtensible w16cex:durableId="2C3757A7" w16cex:dateUtc="2025-08-01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9238D6C" w16cid:durableId="2C3712F6"/>
  <w16cid:commentId w16cid:paraId="0A077159" w16cid:durableId="2C37132E"/>
  <w16cid:commentId w16cid:paraId="248816DB" w16cid:durableId="2C3713CF"/>
  <w16cid:commentId w16cid:paraId="4B0470E0" w16cid:durableId="2C371490"/>
  <w16cid:commentId w16cid:paraId="45B122B8" w16cid:durableId="2C3757A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B056C" w14:textId="77777777" w:rsidR="00F170FB" w:rsidRDefault="00F170FB">
      <w:r>
        <w:separator/>
      </w:r>
    </w:p>
  </w:endnote>
  <w:endnote w:type="continuationSeparator" w:id="0">
    <w:p w14:paraId="5E8CE7F4" w14:textId="77777777" w:rsidR="00F170FB" w:rsidRDefault="00F17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5A34B" w14:textId="77777777" w:rsidR="00F170FB" w:rsidRDefault="00F170FB">
      <w:r>
        <w:separator/>
      </w:r>
    </w:p>
  </w:footnote>
  <w:footnote w:type="continuationSeparator" w:id="0">
    <w:p w14:paraId="1066101E" w14:textId="77777777" w:rsidR="00F170FB" w:rsidRDefault="00F170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995709"/>
      <w:docPartObj>
        <w:docPartGallery w:val="Page Numbers (Top of Page)"/>
        <w:docPartUnique/>
      </w:docPartObj>
    </w:sdtPr>
    <w:sdtEndPr>
      <w:rPr>
        <w:noProof/>
        <w:sz w:val="26"/>
        <w:szCs w:val="26"/>
      </w:rPr>
    </w:sdtEndPr>
    <w:sdtContent>
      <w:p w14:paraId="73C06B31" w14:textId="0705232C" w:rsidR="003670AF" w:rsidRPr="000C611D" w:rsidRDefault="003670AF">
        <w:pPr>
          <w:pStyle w:val="Header"/>
          <w:jc w:val="center"/>
          <w:rPr>
            <w:sz w:val="26"/>
            <w:szCs w:val="26"/>
          </w:rPr>
        </w:pPr>
        <w:r w:rsidRPr="000C611D">
          <w:rPr>
            <w:sz w:val="26"/>
            <w:szCs w:val="26"/>
          </w:rPr>
          <w:fldChar w:fldCharType="begin"/>
        </w:r>
        <w:r w:rsidRPr="000C611D">
          <w:rPr>
            <w:sz w:val="26"/>
            <w:szCs w:val="26"/>
          </w:rPr>
          <w:instrText xml:space="preserve"> PAGE   \* MERGEFORMAT </w:instrText>
        </w:r>
        <w:r w:rsidRPr="000C611D">
          <w:rPr>
            <w:sz w:val="26"/>
            <w:szCs w:val="26"/>
          </w:rPr>
          <w:fldChar w:fldCharType="separate"/>
        </w:r>
        <w:r w:rsidR="003C4B00">
          <w:rPr>
            <w:noProof/>
            <w:sz w:val="26"/>
            <w:szCs w:val="26"/>
          </w:rPr>
          <w:t>4</w:t>
        </w:r>
        <w:r w:rsidRPr="000C611D">
          <w:rPr>
            <w:noProof/>
            <w:sz w:val="26"/>
            <w:szCs w:val="26"/>
          </w:rPr>
          <w:fldChar w:fldCharType="end"/>
        </w:r>
      </w:p>
    </w:sdtContent>
  </w:sdt>
  <w:p w14:paraId="787B8E99" w14:textId="77777777" w:rsidR="003670AF" w:rsidRDefault="003670A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37F1B"/>
    <w:multiLevelType w:val="multilevel"/>
    <w:tmpl w:val="01440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986D75"/>
    <w:multiLevelType w:val="multilevel"/>
    <w:tmpl w:val="1B0639B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7D43A2"/>
    <w:multiLevelType w:val="hybridMultilevel"/>
    <w:tmpl w:val="71D21E6E"/>
    <w:lvl w:ilvl="0" w:tplc="9DB0E57C">
      <w:start w:val="1"/>
      <w:numFmt w:val="decimal"/>
      <w:lvlText w:val="%1."/>
      <w:lvlJc w:val="left"/>
      <w:pPr>
        <w:ind w:left="135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691941"/>
    <w:multiLevelType w:val="multilevel"/>
    <w:tmpl w:val="0504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966439"/>
    <w:multiLevelType w:val="multilevel"/>
    <w:tmpl w:val="FE2A28E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0197570"/>
    <w:multiLevelType w:val="multilevel"/>
    <w:tmpl w:val="36EE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460860"/>
    <w:multiLevelType w:val="multilevel"/>
    <w:tmpl w:val="0778C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6F5629"/>
    <w:multiLevelType w:val="hybridMultilevel"/>
    <w:tmpl w:val="253A7074"/>
    <w:lvl w:ilvl="0" w:tplc="83E698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980F0F"/>
    <w:multiLevelType w:val="multilevel"/>
    <w:tmpl w:val="D432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217CCF"/>
    <w:multiLevelType w:val="hybridMultilevel"/>
    <w:tmpl w:val="8410FFC8"/>
    <w:lvl w:ilvl="0" w:tplc="973EB54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40931B6D"/>
    <w:multiLevelType w:val="multilevel"/>
    <w:tmpl w:val="1B0639B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5FE6650"/>
    <w:multiLevelType w:val="hybridMultilevel"/>
    <w:tmpl w:val="88D27DAC"/>
    <w:lvl w:ilvl="0" w:tplc="069AA64E">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B93B82"/>
    <w:multiLevelType w:val="multilevel"/>
    <w:tmpl w:val="5D7A7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632F21"/>
    <w:multiLevelType w:val="multilevel"/>
    <w:tmpl w:val="9F88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D7569A"/>
    <w:multiLevelType w:val="hybridMultilevel"/>
    <w:tmpl w:val="A5C06496"/>
    <w:lvl w:ilvl="0" w:tplc="5A1C71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DB12919"/>
    <w:multiLevelType w:val="multilevel"/>
    <w:tmpl w:val="D348E9BA"/>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B1779D"/>
    <w:multiLevelType w:val="multilevel"/>
    <w:tmpl w:val="36B65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C94D35"/>
    <w:multiLevelType w:val="multilevel"/>
    <w:tmpl w:val="6DE2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C75937"/>
    <w:multiLevelType w:val="multilevel"/>
    <w:tmpl w:val="DA383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5B387D"/>
    <w:multiLevelType w:val="hybridMultilevel"/>
    <w:tmpl w:val="FD2AD19C"/>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7FDA296C"/>
    <w:multiLevelType w:val="multilevel"/>
    <w:tmpl w:val="BB403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7"/>
  </w:num>
  <w:num w:numId="3">
    <w:abstractNumId w:val="13"/>
  </w:num>
  <w:num w:numId="4">
    <w:abstractNumId w:val="2"/>
  </w:num>
  <w:num w:numId="5">
    <w:abstractNumId w:val="7"/>
  </w:num>
  <w:num w:numId="6">
    <w:abstractNumId w:val="8"/>
  </w:num>
  <w:num w:numId="7">
    <w:abstractNumId w:val="16"/>
  </w:num>
  <w:num w:numId="8">
    <w:abstractNumId w:val="3"/>
  </w:num>
  <w:num w:numId="9">
    <w:abstractNumId w:val="18"/>
  </w:num>
  <w:num w:numId="10">
    <w:abstractNumId w:val="5"/>
  </w:num>
  <w:num w:numId="11">
    <w:abstractNumId w:val="12"/>
  </w:num>
  <w:num w:numId="12">
    <w:abstractNumId w:val="19"/>
  </w:num>
  <w:num w:numId="13">
    <w:abstractNumId w:val="9"/>
  </w:num>
  <w:num w:numId="14">
    <w:abstractNumId w:val="15"/>
  </w:num>
  <w:num w:numId="15">
    <w:abstractNumId w:val="4"/>
  </w:num>
  <w:num w:numId="16">
    <w:abstractNumId w:val="1"/>
  </w:num>
  <w:num w:numId="17">
    <w:abstractNumId w:val="10"/>
  </w:num>
  <w:num w:numId="18">
    <w:abstractNumId w:val="11"/>
  </w:num>
  <w:num w:numId="19">
    <w:abstractNumId w:val="14"/>
  </w:num>
  <w:num w:numId="20">
    <w:abstractNumId w:val="2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0E1"/>
    <w:rsid w:val="000025F0"/>
    <w:rsid w:val="00002F21"/>
    <w:rsid w:val="00012FBD"/>
    <w:rsid w:val="000132CF"/>
    <w:rsid w:val="0001569A"/>
    <w:rsid w:val="00017D70"/>
    <w:rsid w:val="0002003F"/>
    <w:rsid w:val="00020DA1"/>
    <w:rsid w:val="00021817"/>
    <w:rsid w:val="00023327"/>
    <w:rsid w:val="0002388C"/>
    <w:rsid w:val="00023DBC"/>
    <w:rsid w:val="00023FF0"/>
    <w:rsid w:val="000310AE"/>
    <w:rsid w:val="00032015"/>
    <w:rsid w:val="0003444C"/>
    <w:rsid w:val="00042AE9"/>
    <w:rsid w:val="00043E45"/>
    <w:rsid w:val="00045200"/>
    <w:rsid w:val="00047158"/>
    <w:rsid w:val="00052505"/>
    <w:rsid w:val="00054664"/>
    <w:rsid w:val="00055385"/>
    <w:rsid w:val="000553C3"/>
    <w:rsid w:val="0006001F"/>
    <w:rsid w:val="00067079"/>
    <w:rsid w:val="00072176"/>
    <w:rsid w:val="00072E8E"/>
    <w:rsid w:val="000824E3"/>
    <w:rsid w:val="000835CE"/>
    <w:rsid w:val="0008597C"/>
    <w:rsid w:val="00086D36"/>
    <w:rsid w:val="000917AB"/>
    <w:rsid w:val="00092108"/>
    <w:rsid w:val="000931E4"/>
    <w:rsid w:val="00093A5B"/>
    <w:rsid w:val="0009757D"/>
    <w:rsid w:val="000A04DC"/>
    <w:rsid w:val="000A6324"/>
    <w:rsid w:val="000A7767"/>
    <w:rsid w:val="000B114C"/>
    <w:rsid w:val="000B2249"/>
    <w:rsid w:val="000B2E60"/>
    <w:rsid w:val="000B3E75"/>
    <w:rsid w:val="000B506F"/>
    <w:rsid w:val="000B6CAF"/>
    <w:rsid w:val="000B7B83"/>
    <w:rsid w:val="000C611D"/>
    <w:rsid w:val="000C69A0"/>
    <w:rsid w:val="000C6B3A"/>
    <w:rsid w:val="000E13C5"/>
    <w:rsid w:val="000E3CBD"/>
    <w:rsid w:val="000E7265"/>
    <w:rsid w:val="000E75EF"/>
    <w:rsid w:val="000E78FD"/>
    <w:rsid w:val="000F083E"/>
    <w:rsid w:val="000F2E10"/>
    <w:rsid w:val="000F31E4"/>
    <w:rsid w:val="000F3CE2"/>
    <w:rsid w:val="000F7E69"/>
    <w:rsid w:val="0010127C"/>
    <w:rsid w:val="00107128"/>
    <w:rsid w:val="0010750D"/>
    <w:rsid w:val="00114256"/>
    <w:rsid w:val="00114E48"/>
    <w:rsid w:val="00120978"/>
    <w:rsid w:val="00121335"/>
    <w:rsid w:val="00121E94"/>
    <w:rsid w:val="00123142"/>
    <w:rsid w:val="001247D6"/>
    <w:rsid w:val="00127291"/>
    <w:rsid w:val="0013178E"/>
    <w:rsid w:val="0014211B"/>
    <w:rsid w:val="00142FA4"/>
    <w:rsid w:val="00143AC3"/>
    <w:rsid w:val="00145208"/>
    <w:rsid w:val="001452B6"/>
    <w:rsid w:val="00147DDF"/>
    <w:rsid w:val="0015042E"/>
    <w:rsid w:val="001509B2"/>
    <w:rsid w:val="00151A98"/>
    <w:rsid w:val="00151D6A"/>
    <w:rsid w:val="0015489C"/>
    <w:rsid w:val="0016000A"/>
    <w:rsid w:val="00162A37"/>
    <w:rsid w:val="00163270"/>
    <w:rsid w:val="00165975"/>
    <w:rsid w:val="00165DEB"/>
    <w:rsid w:val="001757C5"/>
    <w:rsid w:val="00181E89"/>
    <w:rsid w:val="00183149"/>
    <w:rsid w:val="0018315B"/>
    <w:rsid w:val="00186807"/>
    <w:rsid w:val="0018703E"/>
    <w:rsid w:val="00190837"/>
    <w:rsid w:val="001A11CB"/>
    <w:rsid w:val="001A6016"/>
    <w:rsid w:val="001A679E"/>
    <w:rsid w:val="001B02C0"/>
    <w:rsid w:val="001B0B1C"/>
    <w:rsid w:val="001B3725"/>
    <w:rsid w:val="001B70FC"/>
    <w:rsid w:val="001B7B41"/>
    <w:rsid w:val="001C3353"/>
    <w:rsid w:val="001C364B"/>
    <w:rsid w:val="001D0898"/>
    <w:rsid w:val="001D2260"/>
    <w:rsid w:val="001D3BCD"/>
    <w:rsid w:val="001D59C6"/>
    <w:rsid w:val="001D6FD7"/>
    <w:rsid w:val="001D7FB9"/>
    <w:rsid w:val="001E371F"/>
    <w:rsid w:val="001E482C"/>
    <w:rsid w:val="001E6593"/>
    <w:rsid w:val="001E7130"/>
    <w:rsid w:val="001E7A4B"/>
    <w:rsid w:val="001F30C6"/>
    <w:rsid w:val="001F5C3E"/>
    <w:rsid w:val="001F660B"/>
    <w:rsid w:val="00201538"/>
    <w:rsid w:val="00201842"/>
    <w:rsid w:val="00202614"/>
    <w:rsid w:val="00202BBB"/>
    <w:rsid w:val="00203329"/>
    <w:rsid w:val="00210B1B"/>
    <w:rsid w:val="002129CB"/>
    <w:rsid w:val="002141AC"/>
    <w:rsid w:val="00216C72"/>
    <w:rsid w:val="00221CEA"/>
    <w:rsid w:val="0022394F"/>
    <w:rsid w:val="00225115"/>
    <w:rsid w:val="00225503"/>
    <w:rsid w:val="0023022A"/>
    <w:rsid w:val="00232A8D"/>
    <w:rsid w:val="00234CCC"/>
    <w:rsid w:val="00235F46"/>
    <w:rsid w:val="00236288"/>
    <w:rsid w:val="00236365"/>
    <w:rsid w:val="002369F6"/>
    <w:rsid w:val="00240956"/>
    <w:rsid w:val="00241CFA"/>
    <w:rsid w:val="00245A8E"/>
    <w:rsid w:val="0024693D"/>
    <w:rsid w:val="00255720"/>
    <w:rsid w:val="00260472"/>
    <w:rsid w:val="00264D50"/>
    <w:rsid w:val="00265213"/>
    <w:rsid w:val="00266308"/>
    <w:rsid w:val="002674BA"/>
    <w:rsid w:val="002723A5"/>
    <w:rsid w:val="00274B4C"/>
    <w:rsid w:val="00276A76"/>
    <w:rsid w:val="00281E82"/>
    <w:rsid w:val="00282E60"/>
    <w:rsid w:val="002835A8"/>
    <w:rsid w:val="00283E0C"/>
    <w:rsid w:val="00287ED7"/>
    <w:rsid w:val="002913FA"/>
    <w:rsid w:val="00292BE2"/>
    <w:rsid w:val="00295777"/>
    <w:rsid w:val="002A0BC5"/>
    <w:rsid w:val="002A54A2"/>
    <w:rsid w:val="002A7DBC"/>
    <w:rsid w:val="002B1A0D"/>
    <w:rsid w:val="002B3A94"/>
    <w:rsid w:val="002B3F7D"/>
    <w:rsid w:val="002B515F"/>
    <w:rsid w:val="002B5C75"/>
    <w:rsid w:val="002B64E8"/>
    <w:rsid w:val="002B6D11"/>
    <w:rsid w:val="002B7A85"/>
    <w:rsid w:val="002C2DFE"/>
    <w:rsid w:val="002C507F"/>
    <w:rsid w:val="002D05FC"/>
    <w:rsid w:val="002D1F8D"/>
    <w:rsid w:val="002D1FC0"/>
    <w:rsid w:val="002D7D73"/>
    <w:rsid w:val="002E3F77"/>
    <w:rsid w:val="002E471F"/>
    <w:rsid w:val="002F401C"/>
    <w:rsid w:val="002F4020"/>
    <w:rsid w:val="002F4445"/>
    <w:rsid w:val="002F5A7D"/>
    <w:rsid w:val="002F68E8"/>
    <w:rsid w:val="002F79A2"/>
    <w:rsid w:val="00300713"/>
    <w:rsid w:val="00302AD8"/>
    <w:rsid w:val="0030316D"/>
    <w:rsid w:val="00303628"/>
    <w:rsid w:val="00303FA9"/>
    <w:rsid w:val="003157C7"/>
    <w:rsid w:val="003175FC"/>
    <w:rsid w:val="003176F9"/>
    <w:rsid w:val="003179C7"/>
    <w:rsid w:val="00320404"/>
    <w:rsid w:val="003220EB"/>
    <w:rsid w:val="00323697"/>
    <w:rsid w:val="00323D49"/>
    <w:rsid w:val="00324882"/>
    <w:rsid w:val="003316E0"/>
    <w:rsid w:val="00336AB6"/>
    <w:rsid w:val="00336B36"/>
    <w:rsid w:val="00340105"/>
    <w:rsid w:val="00342227"/>
    <w:rsid w:val="00342343"/>
    <w:rsid w:val="00343ECE"/>
    <w:rsid w:val="00347A46"/>
    <w:rsid w:val="00347DE7"/>
    <w:rsid w:val="003509E7"/>
    <w:rsid w:val="00350F92"/>
    <w:rsid w:val="003532E8"/>
    <w:rsid w:val="00360524"/>
    <w:rsid w:val="00361FFB"/>
    <w:rsid w:val="00363EE0"/>
    <w:rsid w:val="003668C3"/>
    <w:rsid w:val="003670AF"/>
    <w:rsid w:val="00372D15"/>
    <w:rsid w:val="00375EF5"/>
    <w:rsid w:val="0037642F"/>
    <w:rsid w:val="003765FC"/>
    <w:rsid w:val="00382674"/>
    <w:rsid w:val="00384882"/>
    <w:rsid w:val="00385C5C"/>
    <w:rsid w:val="003900A3"/>
    <w:rsid w:val="003908E6"/>
    <w:rsid w:val="00390DA5"/>
    <w:rsid w:val="003A2EE4"/>
    <w:rsid w:val="003A40CC"/>
    <w:rsid w:val="003A52A0"/>
    <w:rsid w:val="003B08BE"/>
    <w:rsid w:val="003B19AA"/>
    <w:rsid w:val="003B31F7"/>
    <w:rsid w:val="003C09CE"/>
    <w:rsid w:val="003C44B6"/>
    <w:rsid w:val="003C4B00"/>
    <w:rsid w:val="003C7C0E"/>
    <w:rsid w:val="003D01E9"/>
    <w:rsid w:val="003D2E52"/>
    <w:rsid w:val="003D4AEC"/>
    <w:rsid w:val="003E46E5"/>
    <w:rsid w:val="003E5856"/>
    <w:rsid w:val="003E6D92"/>
    <w:rsid w:val="003E6EA8"/>
    <w:rsid w:val="003F05B9"/>
    <w:rsid w:val="003F1447"/>
    <w:rsid w:val="003F56D1"/>
    <w:rsid w:val="00402C11"/>
    <w:rsid w:val="0041038D"/>
    <w:rsid w:val="004141F9"/>
    <w:rsid w:val="0042357C"/>
    <w:rsid w:val="00431196"/>
    <w:rsid w:val="00432802"/>
    <w:rsid w:val="00434F23"/>
    <w:rsid w:val="004352D7"/>
    <w:rsid w:val="004354C0"/>
    <w:rsid w:val="00436391"/>
    <w:rsid w:val="0043661C"/>
    <w:rsid w:val="004402A7"/>
    <w:rsid w:val="00441D56"/>
    <w:rsid w:val="0044243D"/>
    <w:rsid w:val="00443E6C"/>
    <w:rsid w:val="004459F4"/>
    <w:rsid w:val="0044604D"/>
    <w:rsid w:val="00446B03"/>
    <w:rsid w:val="00455C13"/>
    <w:rsid w:val="00455D22"/>
    <w:rsid w:val="004573AA"/>
    <w:rsid w:val="004615AC"/>
    <w:rsid w:val="00464131"/>
    <w:rsid w:val="00465F75"/>
    <w:rsid w:val="00466D01"/>
    <w:rsid w:val="00467CCC"/>
    <w:rsid w:val="00471866"/>
    <w:rsid w:val="00473BC8"/>
    <w:rsid w:val="0047634E"/>
    <w:rsid w:val="004766D3"/>
    <w:rsid w:val="00483836"/>
    <w:rsid w:val="00486C2C"/>
    <w:rsid w:val="00486E8B"/>
    <w:rsid w:val="00490B89"/>
    <w:rsid w:val="0049330D"/>
    <w:rsid w:val="00495B50"/>
    <w:rsid w:val="004A1D70"/>
    <w:rsid w:val="004A587A"/>
    <w:rsid w:val="004A60EC"/>
    <w:rsid w:val="004A78C7"/>
    <w:rsid w:val="004B3734"/>
    <w:rsid w:val="004C428F"/>
    <w:rsid w:val="004C47B9"/>
    <w:rsid w:val="004C6261"/>
    <w:rsid w:val="004D4CB4"/>
    <w:rsid w:val="004D5157"/>
    <w:rsid w:val="004F639E"/>
    <w:rsid w:val="00501BEB"/>
    <w:rsid w:val="00502760"/>
    <w:rsid w:val="005038B0"/>
    <w:rsid w:val="00503AD9"/>
    <w:rsid w:val="00503B6D"/>
    <w:rsid w:val="005045BE"/>
    <w:rsid w:val="00506984"/>
    <w:rsid w:val="0051132E"/>
    <w:rsid w:val="00511C0F"/>
    <w:rsid w:val="00512285"/>
    <w:rsid w:val="00512AC6"/>
    <w:rsid w:val="005141CE"/>
    <w:rsid w:val="0051546E"/>
    <w:rsid w:val="0052153A"/>
    <w:rsid w:val="005225A8"/>
    <w:rsid w:val="00522A96"/>
    <w:rsid w:val="00524CAC"/>
    <w:rsid w:val="00525931"/>
    <w:rsid w:val="0052643B"/>
    <w:rsid w:val="005270F3"/>
    <w:rsid w:val="005272D1"/>
    <w:rsid w:val="00532DFB"/>
    <w:rsid w:val="00533F4C"/>
    <w:rsid w:val="005366BE"/>
    <w:rsid w:val="00537F52"/>
    <w:rsid w:val="005409E1"/>
    <w:rsid w:val="00541EA5"/>
    <w:rsid w:val="00543478"/>
    <w:rsid w:val="005454B9"/>
    <w:rsid w:val="00545F6E"/>
    <w:rsid w:val="00547F77"/>
    <w:rsid w:val="005504AD"/>
    <w:rsid w:val="00554383"/>
    <w:rsid w:val="0056256A"/>
    <w:rsid w:val="00563362"/>
    <w:rsid w:val="00565538"/>
    <w:rsid w:val="005662F7"/>
    <w:rsid w:val="005663F7"/>
    <w:rsid w:val="00566FCD"/>
    <w:rsid w:val="00567180"/>
    <w:rsid w:val="005702EE"/>
    <w:rsid w:val="00570D39"/>
    <w:rsid w:val="005732B3"/>
    <w:rsid w:val="0057386B"/>
    <w:rsid w:val="00573C22"/>
    <w:rsid w:val="00575AD3"/>
    <w:rsid w:val="00580CF4"/>
    <w:rsid w:val="00581D11"/>
    <w:rsid w:val="005836E8"/>
    <w:rsid w:val="005857D5"/>
    <w:rsid w:val="00587237"/>
    <w:rsid w:val="005929FA"/>
    <w:rsid w:val="00593C2D"/>
    <w:rsid w:val="00594E51"/>
    <w:rsid w:val="00597994"/>
    <w:rsid w:val="005A02EF"/>
    <w:rsid w:val="005A0543"/>
    <w:rsid w:val="005A09AE"/>
    <w:rsid w:val="005A668F"/>
    <w:rsid w:val="005A6812"/>
    <w:rsid w:val="005B0A18"/>
    <w:rsid w:val="005B2D04"/>
    <w:rsid w:val="005B36D3"/>
    <w:rsid w:val="005B4A7E"/>
    <w:rsid w:val="005B68F6"/>
    <w:rsid w:val="005B77AF"/>
    <w:rsid w:val="005C1F7B"/>
    <w:rsid w:val="005C44E8"/>
    <w:rsid w:val="005C498A"/>
    <w:rsid w:val="005C66AC"/>
    <w:rsid w:val="005C7114"/>
    <w:rsid w:val="005D1B76"/>
    <w:rsid w:val="005D2324"/>
    <w:rsid w:val="005D4A27"/>
    <w:rsid w:val="005E0DDD"/>
    <w:rsid w:val="005E0EF8"/>
    <w:rsid w:val="005E121B"/>
    <w:rsid w:val="005E2850"/>
    <w:rsid w:val="005E32A0"/>
    <w:rsid w:val="005E3FA3"/>
    <w:rsid w:val="005E5A72"/>
    <w:rsid w:val="005F12BA"/>
    <w:rsid w:val="005F2C68"/>
    <w:rsid w:val="005F3DD8"/>
    <w:rsid w:val="005F55C6"/>
    <w:rsid w:val="006000E0"/>
    <w:rsid w:val="00601701"/>
    <w:rsid w:val="00604B15"/>
    <w:rsid w:val="00604BB5"/>
    <w:rsid w:val="00604DC1"/>
    <w:rsid w:val="006069FD"/>
    <w:rsid w:val="006102E7"/>
    <w:rsid w:val="00611AF8"/>
    <w:rsid w:val="006128F3"/>
    <w:rsid w:val="00615B57"/>
    <w:rsid w:val="006162B9"/>
    <w:rsid w:val="00616B58"/>
    <w:rsid w:val="00617EA1"/>
    <w:rsid w:val="006203A3"/>
    <w:rsid w:val="006251D0"/>
    <w:rsid w:val="00625F7D"/>
    <w:rsid w:val="00630047"/>
    <w:rsid w:val="006317E4"/>
    <w:rsid w:val="00633B5A"/>
    <w:rsid w:val="00634A25"/>
    <w:rsid w:val="006355E3"/>
    <w:rsid w:val="006376BA"/>
    <w:rsid w:val="00644888"/>
    <w:rsid w:val="00645877"/>
    <w:rsid w:val="00645B52"/>
    <w:rsid w:val="00646F68"/>
    <w:rsid w:val="00656420"/>
    <w:rsid w:val="00656818"/>
    <w:rsid w:val="006670C9"/>
    <w:rsid w:val="00670096"/>
    <w:rsid w:val="006710BD"/>
    <w:rsid w:val="00674827"/>
    <w:rsid w:val="00676E2F"/>
    <w:rsid w:val="0067796E"/>
    <w:rsid w:val="00681031"/>
    <w:rsid w:val="006857B5"/>
    <w:rsid w:val="0068676B"/>
    <w:rsid w:val="00691A10"/>
    <w:rsid w:val="00691EE7"/>
    <w:rsid w:val="00694309"/>
    <w:rsid w:val="00694CD6"/>
    <w:rsid w:val="00697502"/>
    <w:rsid w:val="006A0650"/>
    <w:rsid w:val="006A0CEF"/>
    <w:rsid w:val="006A1AFE"/>
    <w:rsid w:val="006A2085"/>
    <w:rsid w:val="006B118B"/>
    <w:rsid w:val="006B55FD"/>
    <w:rsid w:val="006B62B1"/>
    <w:rsid w:val="006C1FB4"/>
    <w:rsid w:val="006C40BE"/>
    <w:rsid w:val="006C65E8"/>
    <w:rsid w:val="006D1814"/>
    <w:rsid w:val="006D2696"/>
    <w:rsid w:val="006D2C30"/>
    <w:rsid w:val="006D32F7"/>
    <w:rsid w:val="006D3CA7"/>
    <w:rsid w:val="006D50BD"/>
    <w:rsid w:val="006D6AEF"/>
    <w:rsid w:val="006E261A"/>
    <w:rsid w:val="006E2CE6"/>
    <w:rsid w:val="006E31CE"/>
    <w:rsid w:val="006E3651"/>
    <w:rsid w:val="006E3695"/>
    <w:rsid w:val="006E4B1C"/>
    <w:rsid w:val="006F1363"/>
    <w:rsid w:val="007015E4"/>
    <w:rsid w:val="0070185B"/>
    <w:rsid w:val="00701E53"/>
    <w:rsid w:val="00702632"/>
    <w:rsid w:val="00704AFA"/>
    <w:rsid w:val="00707611"/>
    <w:rsid w:val="0071019B"/>
    <w:rsid w:val="0071613F"/>
    <w:rsid w:val="00721358"/>
    <w:rsid w:val="00725625"/>
    <w:rsid w:val="00726261"/>
    <w:rsid w:val="00726E0B"/>
    <w:rsid w:val="00727D7C"/>
    <w:rsid w:val="00731FDE"/>
    <w:rsid w:val="007320EB"/>
    <w:rsid w:val="007344A9"/>
    <w:rsid w:val="007349D7"/>
    <w:rsid w:val="00734F26"/>
    <w:rsid w:val="0074016B"/>
    <w:rsid w:val="007410C9"/>
    <w:rsid w:val="007416E7"/>
    <w:rsid w:val="00743A80"/>
    <w:rsid w:val="00744535"/>
    <w:rsid w:val="00744977"/>
    <w:rsid w:val="00745369"/>
    <w:rsid w:val="007542C1"/>
    <w:rsid w:val="00754809"/>
    <w:rsid w:val="00757117"/>
    <w:rsid w:val="0075731F"/>
    <w:rsid w:val="00763513"/>
    <w:rsid w:val="00763FE6"/>
    <w:rsid w:val="0076491A"/>
    <w:rsid w:val="007674B8"/>
    <w:rsid w:val="0076781E"/>
    <w:rsid w:val="00771420"/>
    <w:rsid w:val="00772100"/>
    <w:rsid w:val="0078125D"/>
    <w:rsid w:val="00784A07"/>
    <w:rsid w:val="00785137"/>
    <w:rsid w:val="007859A3"/>
    <w:rsid w:val="00785E94"/>
    <w:rsid w:val="0078726D"/>
    <w:rsid w:val="007909ED"/>
    <w:rsid w:val="00793E19"/>
    <w:rsid w:val="00794229"/>
    <w:rsid w:val="00795665"/>
    <w:rsid w:val="00796BD3"/>
    <w:rsid w:val="007A2427"/>
    <w:rsid w:val="007A2636"/>
    <w:rsid w:val="007A3558"/>
    <w:rsid w:val="007A55E8"/>
    <w:rsid w:val="007A734F"/>
    <w:rsid w:val="007B2AC4"/>
    <w:rsid w:val="007C2D58"/>
    <w:rsid w:val="007C333C"/>
    <w:rsid w:val="007C408F"/>
    <w:rsid w:val="007C5BF5"/>
    <w:rsid w:val="007C5C7D"/>
    <w:rsid w:val="007D1E44"/>
    <w:rsid w:val="007D5AAA"/>
    <w:rsid w:val="007D6865"/>
    <w:rsid w:val="007E04A9"/>
    <w:rsid w:val="007E3D6C"/>
    <w:rsid w:val="007E6ABC"/>
    <w:rsid w:val="007E6D50"/>
    <w:rsid w:val="007F1740"/>
    <w:rsid w:val="007F2B0F"/>
    <w:rsid w:val="007F4DBD"/>
    <w:rsid w:val="00803FBA"/>
    <w:rsid w:val="00804461"/>
    <w:rsid w:val="00805F1E"/>
    <w:rsid w:val="008061C9"/>
    <w:rsid w:val="008124F3"/>
    <w:rsid w:val="00815AC1"/>
    <w:rsid w:val="00815B8A"/>
    <w:rsid w:val="00823179"/>
    <w:rsid w:val="00824A48"/>
    <w:rsid w:val="008251BF"/>
    <w:rsid w:val="00831619"/>
    <w:rsid w:val="00831FA9"/>
    <w:rsid w:val="008326CB"/>
    <w:rsid w:val="00834EDA"/>
    <w:rsid w:val="00835740"/>
    <w:rsid w:val="0084250A"/>
    <w:rsid w:val="008425AA"/>
    <w:rsid w:val="008446B1"/>
    <w:rsid w:val="00854E37"/>
    <w:rsid w:val="0085595E"/>
    <w:rsid w:val="00856ED9"/>
    <w:rsid w:val="0086381F"/>
    <w:rsid w:val="00864E14"/>
    <w:rsid w:val="0086548E"/>
    <w:rsid w:val="00867626"/>
    <w:rsid w:val="00867872"/>
    <w:rsid w:val="00871F21"/>
    <w:rsid w:val="00872A9F"/>
    <w:rsid w:val="008741D3"/>
    <w:rsid w:val="00880914"/>
    <w:rsid w:val="00881D47"/>
    <w:rsid w:val="00884068"/>
    <w:rsid w:val="00891301"/>
    <w:rsid w:val="00893F83"/>
    <w:rsid w:val="00894AE0"/>
    <w:rsid w:val="00896B61"/>
    <w:rsid w:val="008A0D79"/>
    <w:rsid w:val="008A5AB7"/>
    <w:rsid w:val="008A65C7"/>
    <w:rsid w:val="008B12F8"/>
    <w:rsid w:val="008B15E1"/>
    <w:rsid w:val="008B1FDD"/>
    <w:rsid w:val="008B25B6"/>
    <w:rsid w:val="008B42D0"/>
    <w:rsid w:val="008B5B7D"/>
    <w:rsid w:val="008C2DB8"/>
    <w:rsid w:val="008C2E52"/>
    <w:rsid w:val="008C5A88"/>
    <w:rsid w:val="008D3E45"/>
    <w:rsid w:val="008D4547"/>
    <w:rsid w:val="008D5D73"/>
    <w:rsid w:val="008D64F2"/>
    <w:rsid w:val="008E120E"/>
    <w:rsid w:val="008E17FB"/>
    <w:rsid w:val="008E5163"/>
    <w:rsid w:val="008E5461"/>
    <w:rsid w:val="008E6535"/>
    <w:rsid w:val="008E73B7"/>
    <w:rsid w:val="008E77BF"/>
    <w:rsid w:val="00902D76"/>
    <w:rsid w:val="0090303E"/>
    <w:rsid w:val="009056F3"/>
    <w:rsid w:val="00906A39"/>
    <w:rsid w:val="0091042F"/>
    <w:rsid w:val="00912684"/>
    <w:rsid w:val="009134F1"/>
    <w:rsid w:val="00917BD5"/>
    <w:rsid w:val="00920B88"/>
    <w:rsid w:val="00920CD6"/>
    <w:rsid w:val="00921B84"/>
    <w:rsid w:val="00923C6C"/>
    <w:rsid w:val="009258F2"/>
    <w:rsid w:val="00930EEE"/>
    <w:rsid w:val="00930F21"/>
    <w:rsid w:val="00931799"/>
    <w:rsid w:val="00934448"/>
    <w:rsid w:val="00935AB7"/>
    <w:rsid w:val="00937111"/>
    <w:rsid w:val="00937D80"/>
    <w:rsid w:val="009419DD"/>
    <w:rsid w:val="009431D2"/>
    <w:rsid w:val="00943C59"/>
    <w:rsid w:val="009447F4"/>
    <w:rsid w:val="00952748"/>
    <w:rsid w:val="00955023"/>
    <w:rsid w:val="00957715"/>
    <w:rsid w:val="00961DE8"/>
    <w:rsid w:val="00963245"/>
    <w:rsid w:val="00966B16"/>
    <w:rsid w:val="00970405"/>
    <w:rsid w:val="00972C99"/>
    <w:rsid w:val="00981B4C"/>
    <w:rsid w:val="00981FA9"/>
    <w:rsid w:val="00982677"/>
    <w:rsid w:val="009826BF"/>
    <w:rsid w:val="0098434C"/>
    <w:rsid w:val="00984E87"/>
    <w:rsid w:val="00984FDE"/>
    <w:rsid w:val="00984FEC"/>
    <w:rsid w:val="00985442"/>
    <w:rsid w:val="0098634A"/>
    <w:rsid w:val="009869A2"/>
    <w:rsid w:val="00987391"/>
    <w:rsid w:val="00987E3F"/>
    <w:rsid w:val="009935A5"/>
    <w:rsid w:val="009952D8"/>
    <w:rsid w:val="00997560"/>
    <w:rsid w:val="009A038B"/>
    <w:rsid w:val="009A1BE6"/>
    <w:rsid w:val="009A227B"/>
    <w:rsid w:val="009A6740"/>
    <w:rsid w:val="009B17DD"/>
    <w:rsid w:val="009B4C8E"/>
    <w:rsid w:val="009B5B5F"/>
    <w:rsid w:val="009B5F88"/>
    <w:rsid w:val="009B632F"/>
    <w:rsid w:val="009C53BB"/>
    <w:rsid w:val="009C6A69"/>
    <w:rsid w:val="009C721F"/>
    <w:rsid w:val="009C7280"/>
    <w:rsid w:val="009C72A5"/>
    <w:rsid w:val="009E09DA"/>
    <w:rsid w:val="009E219F"/>
    <w:rsid w:val="009E3F1D"/>
    <w:rsid w:val="009E74E9"/>
    <w:rsid w:val="009F2231"/>
    <w:rsid w:val="009F3F5F"/>
    <w:rsid w:val="009F664C"/>
    <w:rsid w:val="009F70D0"/>
    <w:rsid w:val="00A01239"/>
    <w:rsid w:val="00A04EB8"/>
    <w:rsid w:val="00A067AD"/>
    <w:rsid w:val="00A10665"/>
    <w:rsid w:val="00A10870"/>
    <w:rsid w:val="00A122A1"/>
    <w:rsid w:val="00A131AD"/>
    <w:rsid w:val="00A169C9"/>
    <w:rsid w:val="00A17482"/>
    <w:rsid w:val="00A211D2"/>
    <w:rsid w:val="00A25A39"/>
    <w:rsid w:val="00A26B1F"/>
    <w:rsid w:val="00A27485"/>
    <w:rsid w:val="00A2753F"/>
    <w:rsid w:val="00A34694"/>
    <w:rsid w:val="00A36094"/>
    <w:rsid w:val="00A3752C"/>
    <w:rsid w:val="00A37B1A"/>
    <w:rsid w:val="00A41E29"/>
    <w:rsid w:val="00A4211C"/>
    <w:rsid w:val="00A50CB0"/>
    <w:rsid w:val="00A540D9"/>
    <w:rsid w:val="00A5519B"/>
    <w:rsid w:val="00A5532A"/>
    <w:rsid w:val="00A57EF6"/>
    <w:rsid w:val="00A60853"/>
    <w:rsid w:val="00A67D6C"/>
    <w:rsid w:val="00A755C4"/>
    <w:rsid w:val="00A77ADE"/>
    <w:rsid w:val="00A81366"/>
    <w:rsid w:val="00A81B1C"/>
    <w:rsid w:val="00A8364F"/>
    <w:rsid w:val="00A85030"/>
    <w:rsid w:val="00A91E33"/>
    <w:rsid w:val="00A92814"/>
    <w:rsid w:val="00A939BF"/>
    <w:rsid w:val="00A94862"/>
    <w:rsid w:val="00AB22ED"/>
    <w:rsid w:val="00AB37A7"/>
    <w:rsid w:val="00AB7A3B"/>
    <w:rsid w:val="00AC1BB0"/>
    <w:rsid w:val="00AC2944"/>
    <w:rsid w:val="00AD00C8"/>
    <w:rsid w:val="00AD3ADC"/>
    <w:rsid w:val="00AD499D"/>
    <w:rsid w:val="00AD5250"/>
    <w:rsid w:val="00AE1E49"/>
    <w:rsid w:val="00AE4DB3"/>
    <w:rsid w:val="00AE5DD1"/>
    <w:rsid w:val="00AE626F"/>
    <w:rsid w:val="00AE7D8E"/>
    <w:rsid w:val="00AF4F96"/>
    <w:rsid w:val="00AF64AA"/>
    <w:rsid w:val="00B02891"/>
    <w:rsid w:val="00B029F2"/>
    <w:rsid w:val="00B070EF"/>
    <w:rsid w:val="00B131AF"/>
    <w:rsid w:val="00B134A1"/>
    <w:rsid w:val="00B1469C"/>
    <w:rsid w:val="00B1648C"/>
    <w:rsid w:val="00B212AF"/>
    <w:rsid w:val="00B21439"/>
    <w:rsid w:val="00B311BE"/>
    <w:rsid w:val="00B31E83"/>
    <w:rsid w:val="00B33144"/>
    <w:rsid w:val="00B349FB"/>
    <w:rsid w:val="00B34B05"/>
    <w:rsid w:val="00B3542A"/>
    <w:rsid w:val="00B354E4"/>
    <w:rsid w:val="00B3774A"/>
    <w:rsid w:val="00B3796F"/>
    <w:rsid w:val="00B40444"/>
    <w:rsid w:val="00B423B5"/>
    <w:rsid w:val="00B46161"/>
    <w:rsid w:val="00B577D6"/>
    <w:rsid w:val="00B61ED4"/>
    <w:rsid w:val="00B62EC1"/>
    <w:rsid w:val="00B7046C"/>
    <w:rsid w:val="00B721AD"/>
    <w:rsid w:val="00B72BB1"/>
    <w:rsid w:val="00B750F4"/>
    <w:rsid w:val="00B75A7B"/>
    <w:rsid w:val="00B75FA6"/>
    <w:rsid w:val="00B84055"/>
    <w:rsid w:val="00B84722"/>
    <w:rsid w:val="00B85BF4"/>
    <w:rsid w:val="00B86F1B"/>
    <w:rsid w:val="00B931F6"/>
    <w:rsid w:val="00B947E9"/>
    <w:rsid w:val="00B95566"/>
    <w:rsid w:val="00B95816"/>
    <w:rsid w:val="00B9696B"/>
    <w:rsid w:val="00B97348"/>
    <w:rsid w:val="00B97364"/>
    <w:rsid w:val="00BA16FE"/>
    <w:rsid w:val="00BA19E5"/>
    <w:rsid w:val="00BA4A15"/>
    <w:rsid w:val="00BA7293"/>
    <w:rsid w:val="00BA7DB6"/>
    <w:rsid w:val="00BB08EA"/>
    <w:rsid w:val="00BB0F63"/>
    <w:rsid w:val="00BB2126"/>
    <w:rsid w:val="00BB477C"/>
    <w:rsid w:val="00BB502A"/>
    <w:rsid w:val="00BB740D"/>
    <w:rsid w:val="00BC0491"/>
    <w:rsid w:val="00BD0957"/>
    <w:rsid w:val="00BD0D56"/>
    <w:rsid w:val="00BD6823"/>
    <w:rsid w:val="00BD7192"/>
    <w:rsid w:val="00BE7179"/>
    <w:rsid w:val="00BF00E5"/>
    <w:rsid w:val="00BF775E"/>
    <w:rsid w:val="00C04261"/>
    <w:rsid w:val="00C04817"/>
    <w:rsid w:val="00C06B62"/>
    <w:rsid w:val="00C12F5E"/>
    <w:rsid w:val="00C13CC0"/>
    <w:rsid w:val="00C144C4"/>
    <w:rsid w:val="00C20DD9"/>
    <w:rsid w:val="00C266CD"/>
    <w:rsid w:val="00C310C5"/>
    <w:rsid w:val="00C34CBD"/>
    <w:rsid w:val="00C374AE"/>
    <w:rsid w:val="00C4043A"/>
    <w:rsid w:val="00C425BE"/>
    <w:rsid w:val="00C44CE6"/>
    <w:rsid w:val="00C45633"/>
    <w:rsid w:val="00C46D55"/>
    <w:rsid w:val="00C4713A"/>
    <w:rsid w:val="00C51171"/>
    <w:rsid w:val="00C526D4"/>
    <w:rsid w:val="00C547F5"/>
    <w:rsid w:val="00C55202"/>
    <w:rsid w:val="00C55760"/>
    <w:rsid w:val="00C60D00"/>
    <w:rsid w:val="00C61657"/>
    <w:rsid w:val="00C620A2"/>
    <w:rsid w:val="00C642E5"/>
    <w:rsid w:val="00C64E13"/>
    <w:rsid w:val="00C64E2B"/>
    <w:rsid w:val="00C653F8"/>
    <w:rsid w:val="00C66010"/>
    <w:rsid w:val="00C6703A"/>
    <w:rsid w:val="00C70D60"/>
    <w:rsid w:val="00C71E73"/>
    <w:rsid w:val="00C72A1E"/>
    <w:rsid w:val="00C72A46"/>
    <w:rsid w:val="00C73AC4"/>
    <w:rsid w:val="00C7544B"/>
    <w:rsid w:val="00C757BC"/>
    <w:rsid w:val="00C77186"/>
    <w:rsid w:val="00C8066D"/>
    <w:rsid w:val="00C8071F"/>
    <w:rsid w:val="00C8255F"/>
    <w:rsid w:val="00C830FD"/>
    <w:rsid w:val="00C85D9A"/>
    <w:rsid w:val="00C90FA0"/>
    <w:rsid w:val="00C919A4"/>
    <w:rsid w:val="00C93D54"/>
    <w:rsid w:val="00C94BC0"/>
    <w:rsid w:val="00C94DE4"/>
    <w:rsid w:val="00C9756A"/>
    <w:rsid w:val="00CA0C9A"/>
    <w:rsid w:val="00CA442D"/>
    <w:rsid w:val="00CA7AF2"/>
    <w:rsid w:val="00CB1784"/>
    <w:rsid w:val="00CB1893"/>
    <w:rsid w:val="00CB1A67"/>
    <w:rsid w:val="00CB5053"/>
    <w:rsid w:val="00CB6194"/>
    <w:rsid w:val="00CC2969"/>
    <w:rsid w:val="00CC2FEC"/>
    <w:rsid w:val="00CC779D"/>
    <w:rsid w:val="00CD2376"/>
    <w:rsid w:val="00CD23AD"/>
    <w:rsid w:val="00CD34DA"/>
    <w:rsid w:val="00CD3C48"/>
    <w:rsid w:val="00CD4E9D"/>
    <w:rsid w:val="00CE2046"/>
    <w:rsid w:val="00CE45C5"/>
    <w:rsid w:val="00CE7C17"/>
    <w:rsid w:val="00CF0518"/>
    <w:rsid w:val="00CF0EBF"/>
    <w:rsid w:val="00D01ECC"/>
    <w:rsid w:val="00D0224C"/>
    <w:rsid w:val="00D16437"/>
    <w:rsid w:val="00D16E23"/>
    <w:rsid w:val="00D179D4"/>
    <w:rsid w:val="00D225DC"/>
    <w:rsid w:val="00D25AF7"/>
    <w:rsid w:val="00D3040C"/>
    <w:rsid w:val="00D32D1E"/>
    <w:rsid w:val="00D337B9"/>
    <w:rsid w:val="00D34A4F"/>
    <w:rsid w:val="00D40B33"/>
    <w:rsid w:val="00D42E2E"/>
    <w:rsid w:val="00D4345C"/>
    <w:rsid w:val="00D46F4A"/>
    <w:rsid w:val="00D5108F"/>
    <w:rsid w:val="00D532D2"/>
    <w:rsid w:val="00D5590D"/>
    <w:rsid w:val="00D60D4A"/>
    <w:rsid w:val="00D636D4"/>
    <w:rsid w:val="00D63C7C"/>
    <w:rsid w:val="00D63D79"/>
    <w:rsid w:val="00D64858"/>
    <w:rsid w:val="00D67D5A"/>
    <w:rsid w:val="00D728B2"/>
    <w:rsid w:val="00D74512"/>
    <w:rsid w:val="00D7471A"/>
    <w:rsid w:val="00D80A0A"/>
    <w:rsid w:val="00D80E45"/>
    <w:rsid w:val="00D828A3"/>
    <w:rsid w:val="00D82BDA"/>
    <w:rsid w:val="00D8318E"/>
    <w:rsid w:val="00D85FED"/>
    <w:rsid w:val="00D87A4B"/>
    <w:rsid w:val="00D933B1"/>
    <w:rsid w:val="00D94F99"/>
    <w:rsid w:val="00D9579C"/>
    <w:rsid w:val="00D962D0"/>
    <w:rsid w:val="00DA0995"/>
    <w:rsid w:val="00DA0D38"/>
    <w:rsid w:val="00DA29D9"/>
    <w:rsid w:val="00DA4678"/>
    <w:rsid w:val="00DA5983"/>
    <w:rsid w:val="00DA5CC8"/>
    <w:rsid w:val="00DB12F8"/>
    <w:rsid w:val="00DB165E"/>
    <w:rsid w:val="00DB1CE0"/>
    <w:rsid w:val="00DB2C97"/>
    <w:rsid w:val="00DB2D0A"/>
    <w:rsid w:val="00DB3A3C"/>
    <w:rsid w:val="00DC49E9"/>
    <w:rsid w:val="00DC7990"/>
    <w:rsid w:val="00DC7D3A"/>
    <w:rsid w:val="00DC7E3B"/>
    <w:rsid w:val="00DD0433"/>
    <w:rsid w:val="00DD2083"/>
    <w:rsid w:val="00DD2255"/>
    <w:rsid w:val="00DD2AA9"/>
    <w:rsid w:val="00DD365E"/>
    <w:rsid w:val="00DD7ACA"/>
    <w:rsid w:val="00DE23C2"/>
    <w:rsid w:val="00DE2D30"/>
    <w:rsid w:val="00DE3536"/>
    <w:rsid w:val="00DE465F"/>
    <w:rsid w:val="00DE5D25"/>
    <w:rsid w:val="00DE6C31"/>
    <w:rsid w:val="00DE6DF3"/>
    <w:rsid w:val="00DF0E24"/>
    <w:rsid w:val="00DF20B7"/>
    <w:rsid w:val="00DF339C"/>
    <w:rsid w:val="00DF5F3B"/>
    <w:rsid w:val="00E01A41"/>
    <w:rsid w:val="00E0231D"/>
    <w:rsid w:val="00E05014"/>
    <w:rsid w:val="00E060C2"/>
    <w:rsid w:val="00E0647C"/>
    <w:rsid w:val="00E07C54"/>
    <w:rsid w:val="00E11309"/>
    <w:rsid w:val="00E13496"/>
    <w:rsid w:val="00E13EF7"/>
    <w:rsid w:val="00E2127B"/>
    <w:rsid w:val="00E21E50"/>
    <w:rsid w:val="00E2337F"/>
    <w:rsid w:val="00E258C1"/>
    <w:rsid w:val="00E339B5"/>
    <w:rsid w:val="00E34C02"/>
    <w:rsid w:val="00E35285"/>
    <w:rsid w:val="00E36D67"/>
    <w:rsid w:val="00E36E88"/>
    <w:rsid w:val="00E45042"/>
    <w:rsid w:val="00E45BBA"/>
    <w:rsid w:val="00E507B4"/>
    <w:rsid w:val="00E52793"/>
    <w:rsid w:val="00E52F36"/>
    <w:rsid w:val="00E56164"/>
    <w:rsid w:val="00E60C41"/>
    <w:rsid w:val="00E6301C"/>
    <w:rsid w:val="00E6339E"/>
    <w:rsid w:val="00E63774"/>
    <w:rsid w:val="00E64353"/>
    <w:rsid w:val="00E66CE7"/>
    <w:rsid w:val="00E7536A"/>
    <w:rsid w:val="00E75905"/>
    <w:rsid w:val="00E775BB"/>
    <w:rsid w:val="00E823B6"/>
    <w:rsid w:val="00E824CA"/>
    <w:rsid w:val="00E84314"/>
    <w:rsid w:val="00E876EB"/>
    <w:rsid w:val="00E87B0E"/>
    <w:rsid w:val="00E91BD1"/>
    <w:rsid w:val="00E9277D"/>
    <w:rsid w:val="00E95C7D"/>
    <w:rsid w:val="00E95DDE"/>
    <w:rsid w:val="00E97B20"/>
    <w:rsid w:val="00EA4512"/>
    <w:rsid w:val="00EB23BA"/>
    <w:rsid w:val="00EB36A0"/>
    <w:rsid w:val="00EB633A"/>
    <w:rsid w:val="00EB6F64"/>
    <w:rsid w:val="00EC0620"/>
    <w:rsid w:val="00EC180A"/>
    <w:rsid w:val="00EC28F5"/>
    <w:rsid w:val="00ED026C"/>
    <w:rsid w:val="00ED0E2F"/>
    <w:rsid w:val="00ED1207"/>
    <w:rsid w:val="00ED20F6"/>
    <w:rsid w:val="00ED322C"/>
    <w:rsid w:val="00ED7993"/>
    <w:rsid w:val="00EE17C3"/>
    <w:rsid w:val="00EE3CDB"/>
    <w:rsid w:val="00EE46B9"/>
    <w:rsid w:val="00EE790A"/>
    <w:rsid w:val="00F05ED5"/>
    <w:rsid w:val="00F10F4B"/>
    <w:rsid w:val="00F11977"/>
    <w:rsid w:val="00F1266D"/>
    <w:rsid w:val="00F132A0"/>
    <w:rsid w:val="00F16641"/>
    <w:rsid w:val="00F170FB"/>
    <w:rsid w:val="00F17792"/>
    <w:rsid w:val="00F2320B"/>
    <w:rsid w:val="00F24EB5"/>
    <w:rsid w:val="00F26AE4"/>
    <w:rsid w:val="00F26DCA"/>
    <w:rsid w:val="00F3133A"/>
    <w:rsid w:val="00F36D6F"/>
    <w:rsid w:val="00F403F6"/>
    <w:rsid w:val="00F42B3A"/>
    <w:rsid w:val="00F44060"/>
    <w:rsid w:val="00F453FA"/>
    <w:rsid w:val="00F50271"/>
    <w:rsid w:val="00F50D4A"/>
    <w:rsid w:val="00F54E62"/>
    <w:rsid w:val="00F55FDF"/>
    <w:rsid w:val="00F63587"/>
    <w:rsid w:val="00F64652"/>
    <w:rsid w:val="00F70A2C"/>
    <w:rsid w:val="00F7274C"/>
    <w:rsid w:val="00F73157"/>
    <w:rsid w:val="00F76F83"/>
    <w:rsid w:val="00F823C8"/>
    <w:rsid w:val="00F838C9"/>
    <w:rsid w:val="00F83C08"/>
    <w:rsid w:val="00F8547A"/>
    <w:rsid w:val="00F87063"/>
    <w:rsid w:val="00F90DB5"/>
    <w:rsid w:val="00FA03BD"/>
    <w:rsid w:val="00FA08CC"/>
    <w:rsid w:val="00FA28DE"/>
    <w:rsid w:val="00FA45E0"/>
    <w:rsid w:val="00FA4675"/>
    <w:rsid w:val="00FA642B"/>
    <w:rsid w:val="00FC2804"/>
    <w:rsid w:val="00FC2EC7"/>
    <w:rsid w:val="00FC48E9"/>
    <w:rsid w:val="00FC54F7"/>
    <w:rsid w:val="00FC5B39"/>
    <w:rsid w:val="00FD30E1"/>
    <w:rsid w:val="00FD440F"/>
    <w:rsid w:val="00FD5FF9"/>
    <w:rsid w:val="00FE5DBD"/>
    <w:rsid w:val="00FF0F3E"/>
    <w:rsid w:val="00FF7258"/>
    <w:rsid w:val="00FF7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32BD1"/>
  <w15:docId w15:val="{C35BE64D-7027-46AA-AE5B-008297ECE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0E1"/>
    <w:rPr>
      <w:rFonts w:eastAsia="Times New Roman" w:cs="Times New Roman"/>
      <w:sz w:val="24"/>
      <w:szCs w:val="24"/>
      <w:lang w:val="vi-VN" w:eastAsia="vi-VN"/>
    </w:rPr>
  </w:style>
  <w:style w:type="paragraph" w:styleId="Heading3">
    <w:name w:val="heading 3"/>
    <w:basedOn w:val="Normal"/>
    <w:link w:val="Heading3Char"/>
    <w:uiPriority w:val="9"/>
    <w:qFormat/>
    <w:rsid w:val="00B33144"/>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FD30E1"/>
    <w:pPr>
      <w:spacing w:before="100" w:beforeAutospacing="1" w:after="100" w:afterAutospacing="1"/>
    </w:pPr>
    <w:rPr>
      <w:lang w:val="x-none" w:eastAsia="x-none"/>
    </w:rPr>
  </w:style>
  <w:style w:type="character" w:customStyle="1" w:styleId="NormalWebChar">
    <w:name w:val="Normal (Web) Char"/>
    <w:link w:val="NormalWeb"/>
    <w:uiPriority w:val="99"/>
    <w:qFormat/>
    <w:rsid w:val="00FD30E1"/>
    <w:rPr>
      <w:rFonts w:eastAsia="Times New Roman" w:cs="Times New Roman"/>
      <w:sz w:val="24"/>
      <w:szCs w:val="24"/>
      <w:lang w:val="x-none" w:eastAsia="x-none"/>
    </w:rPr>
  </w:style>
  <w:style w:type="paragraph" w:styleId="Footer">
    <w:name w:val="footer"/>
    <w:basedOn w:val="Normal"/>
    <w:link w:val="FooterChar"/>
    <w:uiPriority w:val="99"/>
    <w:unhideWhenUsed/>
    <w:rsid w:val="00FD30E1"/>
    <w:pPr>
      <w:tabs>
        <w:tab w:val="center" w:pos="4680"/>
        <w:tab w:val="right" w:pos="9360"/>
      </w:tabs>
    </w:pPr>
  </w:style>
  <w:style w:type="character" w:customStyle="1" w:styleId="FooterChar">
    <w:name w:val="Footer Char"/>
    <w:basedOn w:val="DefaultParagraphFont"/>
    <w:link w:val="Footer"/>
    <w:uiPriority w:val="99"/>
    <w:rsid w:val="00FD30E1"/>
    <w:rPr>
      <w:rFonts w:eastAsia="Times New Roman" w:cs="Times New Roman"/>
      <w:sz w:val="24"/>
      <w:szCs w:val="24"/>
      <w:lang w:val="vi-VN" w:eastAsia="vi-VN"/>
    </w:rPr>
  </w:style>
  <w:style w:type="paragraph" w:styleId="BalloonText">
    <w:name w:val="Balloon Text"/>
    <w:basedOn w:val="Normal"/>
    <w:link w:val="BalloonTextChar"/>
    <w:uiPriority w:val="99"/>
    <w:semiHidden/>
    <w:unhideWhenUsed/>
    <w:rsid w:val="00C93D54"/>
    <w:rPr>
      <w:rFonts w:ascii="Tahoma" w:hAnsi="Tahoma" w:cs="Tahoma"/>
      <w:sz w:val="16"/>
      <w:szCs w:val="16"/>
    </w:rPr>
  </w:style>
  <w:style w:type="character" w:customStyle="1" w:styleId="BalloonTextChar">
    <w:name w:val="Balloon Text Char"/>
    <w:basedOn w:val="DefaultParagraphFont"/>
    <w:link w:val="BalloonText"/>
    <w:uiPriority w:val="99"/>
    <w:semiHidden/>
    <w:rsid w:val="00C93D54"/>
    <w:rPr>
      <w:rFonts w:ascii="Tahoma" w:eastAsia="Times New Roman" w:hAnsi="Tahoma" w:cs="Tahoma"/>
      <w:sz w:val="16"/>
      <w:szCs w:val="16"/>
      <w:lang w:val="vi-VN" w:eastAsia="vi-VN"/>
    </w:rPr>
  </w:style>
  <w:style w:type="paragraph" w:customStyle="1" w:styleId="heading10">
    <w:name w:val="heading10"/>
    <w:basedOn w:val="Normal"/>
    <w:qFormat/>
    <w:rsid w:val="00F17792"/>
    <w:pPr>
      <w:spacing w:before="100" w:beforeAutospacing="1" w:after="100" w:afterAutospacing="1"/>
    </w:pPr>
    <w:rPr>
      <w:lang w:val="en-US" w:eastAsia="en-US"/>
    </w:rPr>
  </w:style>
  <w:style w:type="character" w:styleId="Strong">
    <w:name w:val="Strong"/>
    <w:basedOn w:val="DefaultParagraphFont"/>
    <w:uiPriority w:val="22"/>
    <w:qFormat/>
    <w:rsid w:val="00F17792"/>
    <w:rPr>
      <w:b/>
      <w:bCs/>
    </w:rPr>
  </w:style>
  <w:style w:type="character" w:customStyle="1" w:styleId="fontstyle01">
    <w:name w:val="fontstyle01"/>
    <w:basedOn w:val="DefaultParagraphFont"/>
    <w:rsid w:val="002F79A2"/>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2F79A2"/>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2F79A2"/>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59"/>
    <w:rsid w:val="00486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style41"/>
    <w:basedOn w:val="DefaultParagraphFont"/>
    <w:rsid w:val="00123142"/>
    <w:rPr>
      <w:rFonts w:ascii="Times New Roman" w:hAnsi="Times New Roman" w:cs="Times New Roman" w:hint="default"/>
      <w:b/>
      <w:bCs/>
      <w:i/>
      <w:iCs/>
      <w:color w:val="000000"/>
      <w:sz w:val="28"/>
      <w:szCs w:val="28"/>
    </w:rPr>
  </w:style>
  <w:style w:type="character" w:customStyle="1" w:styleId="CommentTextChar">
    <w:name w:val="Comment Text Char"/>
    <w:basedOn w:val="DefaultParagraphFont"/>
    <w:link w:val="CommentText"/>
    <w:uiPriority w:val="99"/>
    <w:semiHidden/>
    <w:rsid w:val="00123142"/>
    <w:rPr>
      <w:rFonts w:eastAsia="Times New Roman" w:cs="Times New Roman"/>
      <w:sz w:val="20"/>
      <w:szCs w:val="20"/>
      <w:lang w:val="vi-VN" w:eastAsia="vi-VN"/>
    </w:rPr>
  </w:style>
  <w:style w:type="paragraph" w:styleId="CommentText">
    <w:name w:val="annotation text"/>
    <w:basedOn w:val="Normal"/>
    <w:link w:val="CommentTextChar"/>
    <w:uiPriority w:val="99"/>
    <w:semiHidden/>
    <w:unhideWhenUsed/>
    <w:rsid w:val="00123142"/>
    <w:rPr>
      <w:sz w:val="20"/>
      <w:szCs w:val="20"/>
    </w:rPr>
  </w:style>
  <w:style w:type="character" w:customStyle="1" w:styleId="CommentSubjectChar">
    <w:name w:val="Comment Subject Char"/>
    <w:basedOn w:val="CommentTextChar"/>
    <w:link w:val="CommentSubject"/>
    <w:uiPriority w:val="99"/>
    <w:semiHidden/>
    <w:rsid w:val="00123142"/>
    <w:rPr>
      <w:rFonts w:eastAsia="Times New Roman" w:cs="Times New Roman"/>
      <w:b/>
      <w:bCs/>
      <w:sz w:val="20"/>
      <w:szCs w:val="20"/>
      <w:lang w:val="vi-VN" w:eastAsia="vi-VN"/>
    </w:rPr>
  </w:style>
  <w:style w:type="paragraph" w:styleId="CommentSubject">
    <w:name w:val="annotation subject"/>
    <w:basedOn w:val="CommentText"/>
    <w:next w:val="CommentText"/>
    <w:link w:val="CommentSubjectChar"/>
    <w:uiPriority w:val="99"/>
    <w:semiHidden/>
    <w:unhideWhenUsed/>
    <w:rsid w:val="00123142"/>
    <w:rPr>
      <w:b/>
      <w:bCs/>
    </w:rPr>
  </w:style>
  <w:style w:type="character" w:customStyle="1" w:styleId="Bodytext4">
    <w:name w:val="Body text (4)_"/>
    <w:link w:val="Bodytext40"/>
    <w:locked/>
    <w:rsid w:val="00123142"/>
    <w:rPr>
      <w:b/>
      <w:bCs/>
      <w:szCs w:val="28"/>
      <w:shd w:val="clear" w:color="auto" w:fill="FFFFFF"/>
    </w:rPr>
  </w:style>
  <w:style w:type="paragraph" w:customStyle="1" w:styleId="Bodytext40">
    <w:name w:val="Body text (4)"/>
    <w:basedOn w:val="Normal"/>
    <w:link w:val="Bodytext4"/>
    <w:rsid w:val="00123142"/>
    <w:pPr>
      <w:widowControl w:val="0"/>
      <w:shd w:val="clear" w:color="auto" w:fill="FFFFFF"/>
      <w:spacing w:after="180" w:line="320" w:lineRule="exact"/>
      <w:ind w:firstLine="720"/>
      <w:jc w:val="both"/>
    </w:pPr>
    <w:rPr>
      <w:rFonts w:eastAsiaTheme="minorHAnsi" w:cstheme="minorBidi"/>
      <w:b/>
      <w:bCs/>
      <w:sz w:val="28"/>
      <w:szCs w:val="28"/>
      <w:shd w:val="clear" w:color="auto" w:fill="FFFFFF"/>
      <w:lang w:val="en-US" w:eastAsia="en-US"/>
    </w:rPr>
  </w:style>
  <w:style w:type="character" w:customStyle="1" w:styleId="Bodytext">
    <w:name w:val="Body text_"/>
    <w:link w:val="Bodytext1"/>
    <w:locked/>
    <w:rsid w:val="00123142"/>
    <w:rPr>
      <w:sz w:val="29"/>
      <w:szCs w:val="29"/>
      <w:shd w:val="clear" w:color="auto" w:fill="FFFFFF"/>
    </w:rPr>
  </w:style>
  <w:style w:type="paragraph" w:customStyle="1" w:styleId="Bodytext1">
    <w:name w:val="Body text1"/>
    <w:basedOn w:val="Normal"/>
    <w:link w:val="Bodytext"/>
    <w:rsid w:val="00123142"/>
    <w:pPr>
      <w:widowControl w:val="0"/>
      <w:shd w:val="clear" w:color="auto" w:fill="FFFFFF"/>
      <w:spacing w:line="322" w:lineRule="exact"/>
      <w:ind w:firstLine="720"/>
      <w:jc w:val="both"/>
    </w:pPr>
    <w:rPr>
      <w:rFonts w:eastAsiaTheme="minorHAnsi" w:cstheme="minorBidi"/>
      <w:sz w:val="29"/>
      <w:szCs w:val="29"/>
      <w:shd w:val="clear" w:color="auto" w:fill="FFFFFF"/>
      <w:lang w:val="en-US" w:eastAsia="en-US"/>
    </w:rPr>
  </w:style>
  <w:style w:type="character" w:styleId="Hyperlink">
    <w:name w:val="Hyperlink"/>
    <w:basedOn w:val="DefaultParagraphFont"/>
    <w:uiPriority w:val="99"/>
    <w:unhideWhenUsed/>
    <w:rsid w:val="00E91BD1"/>
    <w:rPr>
      <w:color w:val="0000FF" w:themeColor="hyperlink"/>
      <w:u w:val="single"/>
    </w:rPr>
  </w:style>
  <w:style w:type="character" w:customStyle="1" w:styleId="UnresolvedMention1">
    <w:name w:val="Unresolved Mention1"/>
    <w:basedOn w:val="DefaultParagraphFont"/>
    <w:uiPriority w:val="99"/>
    <w:semiHidden/>
    <w:unhideWhenUsed/>
    <w:rsid w:val="00E91BD1"/>
    <w:rPr>
      <w:color w:val="605E5C"/>
      <w:shd w:val="clear" w:color="auto" w:fill="E1DFDD"/>
    </w:rPr>
  </w:style>
  <w:style w:type="character" w:styleId="FollowedHyperlink">
    <w:name w:val="FollowedHyperlink"/>
    <w:basedOn w:val="DefaultParagraphFont"/>
    <w:uiPriority w:val="99"/>
    <w:semiHidden/>
    <w:unhideWhenUsed/>
    <w:rsid w:val="005C7114"/>
    <w:rPr>
      <w:color w:val="800080" w:themeColor="followedHyperlink"/>
      <w:u w:val="single"/>
    </w:rPr>
  </w:style>
  <w:style w:type="paragraph" w:styleId="Header">
    <w:name w:val="header"/>
    <w:basedOn w:val="Normal"/>
    <w:link w:val="HeaderChar"/>
    <w:uiPriority w:val="99"/>
    <w:unhideWhenUsed/>
    <w:rsid w:val="00C13CC0"/>
    <w:pPr>
      <w:tabs>
        <w:tab w:val="center" w:pos="4680"/>
        <w:tab w:val="right" w:pos="9360"/>
      </w:tabs>
    </w:pPr>
  </w:style>
  <w:style w:type="character" w:customStyle="1" w:styleId="HeaderChar">
    <w:name w:val="Header Char"/>
    <w:basedOn w:val="DefaultParagraphFont"/>
    <w:link w:val="Header"/>
    <w:uiPriority w:val="99"/>
    <w:rsid w:val="00C13CC0"/>
    <w:rPr>
      <w:rFonts w:eastAsia="Times New Roman" w:cs="Times New Roman"/>
      <w:sz w:val="24"/>
      <w:szCs w:val="24"/>
      <w:lang w:val="vi-VN" w:eastAsia="vi-VN"/>
    </w:rPr>
  </w:style>
  <w:style w:type="paragraph" w:styleId="ListParagraph">
    <w:name w:val="List Paragraph"/>
    <w:basedOn w:val="Normal"/>
    <w:uiPriority w:val="34"/>
    <w:qFormat/>
    <w:rsid w:val="008E77BF"/>
    <w:pPr>
      <w:ind w:left="720"/>
      <w:contextualSpacing/>
    </w:pPr>
  </w:style>
  <w:style w:type="character" w:customStyle="1" w:styleId="Heading3Char">
    <w:name w:val="Heading 3 Char"/>
    <w:basedOn w:val="DefaultParagraphFont"/>
    <w:link w:val="Heading3"/>
    <w:uiPriority w:val="9"/>
    <w:rsid w:val="00B33144"/>
    <w:rPr>
      <w:rFonts w:eastAsia="Times New Roman" w:cs="Times New Roman"/>
      <w:b/>
      <w:bCs/>
      <w:sz w:val="27"/>
      <w:szCs w:val="27"/>
    </w:rPr>
  </w:style>
  <w:style w:type="character" w:styleId="CommentReference">
    <w:name w:val="annotation reference"/>
    <w:basedOn w:val="DefaultParagraphFont"/>
    <w:uiPriority w:val="99"/>
    <w:semiHidden/>
    <w:unhideWhenUsed/>
    <w:rsid w:val="00276A7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17886">
      <w:bodyDiv w:val="1"/>
      <w:marLeft w:val="0"/>
      <w:marRight w:val="0"/>
      <w:marTop w:val="0"/>
      <w:marBottom w:val="0"/>
      <w:divBdr>
        <w:top w:val="none" w:sz="0" w:space="0" w:color="auto"/>
        <w:left w:val="none" w:sz="0" w:space="0" w:color="auto"/>
        <w:bottom w:val="none" w:sz="0" w:space="0" w:color="auto"/>
        <w:right w:val="none" w:sz="0" w:space="0" w:color="auto"/>
      </w:divBdr>
      <w:divsChild>
        <w:div w:id="330498094">
          <w:marLeft w:val="0"/>
          <w:marRight w:val="0"/>
          <w:marTop w:val="0"/>
          <w:marBottom w:val="0"/>
          <w:divBdr>
            <w:top w:val="none" w:sz="0" w:space="0" w:color="auto"/>
            <w:left w:val="none" w:sz="0" w:space="0" w:color="auto"/>
            <w:bottom w:val="none" w:sz="0" w:space="0" w:color="auto"/>
            <w:right w:val="none" w:sz="0" w:space="0" w:color="auto"/>
          </w:divBdr>
          <w:divsChild>
            <w:div w:id="1241216182">
              <w:marLeft w:val="0"/>
              <w:marRight w:val="0"/>
              <w:marTop w:val="0"/>
              <w:marBottom w:val="0"/>
              <w:divBdr>
                <w:top w:val="none" w:sz="0" w:space="0" w:color="auto"/>
                <w:left w:val="none" w:sz="0" w:space="0" w:color="auto"/>
                <w:bottom w:val="none" w:sz="0" w:space="0" w:color="auto"/>
                <w:right w:val="none" w:sz="0" w:space="0" w:color="auto"/>
              </w:divBdr>
              <w:divsChild>
                <w:div w:id="195852839">
                  <w:marLeft w:val="0"/>
                  <w:marRight w:val="0"/>
                  <w:marTop w:val="0"/>
                  <w:marBottom w:val="0"/>
                  <w:divBdr>
                    <w:top w:val="none" w:sz="0" w:space="0" w:color="auto"/>
                    <w:left w:val="none" w:sz="0" w:space="0" w:color="auto"/>
                    <w:bottom w:val="none" w:sz="0" w:space="0" w:color="auto"/>
                    <w:right w:val="none" w:sz="0" w:space="0" w:color="auto"/>
                  </w:divBdr>
                  <w:divsChild>
                    <w:div w:id="1937126434">
                      <w:marLeft w:val="0"/>
                      <w:marRight w:val="0"/>
                      <w:marTop w:val="0"/>
                      <w:marBottom w:val="0"/>
                      <w:divBdr>
                        <w:top w:val="none" w:sz="0" w:space="0" w:color="auto"/>
                        <w:left w:val="none" w:sz="0" w:space="0" w:color="auto"/>
                        <w:bottom w:val="none" w:sz="0" w:space="0" w:color="auto"/>
                        <w:right w:val="none" w:sz="0" w:space="0" w:color="auto"/>
                      </w:divBdr>
                      <w:divsChild>
                        <w:div w:id="51834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63516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56079613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30134596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51672582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57478023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36656648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777092897">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88239202">
      <w:bodyDiv w:val="1"/>
      <w:marLeft w:val="0"/>
      <w:marRight w:val="0"/>
      <w:marTop w:val="0"/>
      <w:marBottom w:val="0"/>
      <w:divBdr>
        <w:top w:val="none" w:sz="0" w:space="0" w:color="auto"/>
        <w:left w:val="none" w:sz="0" w:space="0" w:color="auto"/>
        <w:bottom w:val="none" w:sz="0" w:space="0" w:color="auto"/>
        <w:right w:val="none" w:sz="0" w:space="0" w:color="auto"/>
      </w:divBdr>
    </w:div>
    <w:div w:id="194856097">
      <w:bodyDiv w:val="1"/>
      <w:marLeft w:val="0"/>
      <w:marRight w:val="0"/>
      <w:marTop w:val="0"/>
      <w:marBottom w:val="0"/>
      <w:divBdr>
        <w:top w:val="none" w:sz="0" w:space="0" w:color="auto"/>
        <w:left w:val="none" w:sz="0" w:space="0" w:color="auto"/>
        <w:bottom w:val="none" w:sz="0" w:space="0" w:color="auto"/>
        <w:right w:val="none" w:sz="0" w:space="0" w:color="auto"/>
      </w:divBdr>
    </w:div>
    <w:div w:id="234554202">
      <w:bodyDiv w:val="1"/>
      <w:marLeft w:val="0"/>
      <w:marRight w:val="0"/>
      <w:marTop w:val="0"/>
      <w:marBottom w:val="0"/>
      <w:divBdr>
        <w:top w:val="none" w:sz="0" w:space="0" w:color="auto"/>
        <w:left w:val="none" w:sz="0" w:space="0" w:color="auto"/>
        <w:bottom w:val="none" w:sz="0" w:space="0" w:color="auto"/>
        <w:right w:val="none" w:sz="0" w:space="0" w:color="auto"/>
      </w:divBdr>
    </w:div>
    <w:div w:id="431781180">
      <w:bodyDiv w:val="1"/>
      <w:marLeft w:val="0"/>
      <w:marRight w:val="0"/>
      <w:marTop w:val="0"/>
      <w:marBottom w:val="0"/>
      <w:divBdr>
        <w:top w:val="none" w:sz="0" w:space="0" w:color="auto"/>
        <w:left w:val="none" w:sz="0" w:space="0" w:color="auto"/>
        <w:bottom w:val="none" w:sz="0" w:space="0" w:color="auto"/>
        <w:right w:val="none" w:sz="0" w:space="0" w:color="auto"/>
      </w:divBdr>
    </w:div>
    <w:div w:id="519051889">
      <w:bodyDiv w:val="1"/>
      <w:marLeft w:val="0"/>
      <w:marRight w:val="0"/>
      <w:marTop w:val="0"/>
      <w:marBottom w:val="0"/>
      <w:divBdr>
        <w:top w:val="none" w:sz="0" w:space="0" w:color="auto"/>
        <w:left w:val="none" w:sz="0" w:space="0" w:color="auto"/>
        <w:bottom w:val="none" w:sz="0" w:space="0" w:color="auto"/>
        <w:right w:val="none" w:sz="0" w:space="0" w:color="auto"/>
      </w:divBdr>
    </w:div>
    <w:div w:id="577596537">
      <w:bodyDiv w:val="1"/>
      <w:marLeft w:val="0"/>
      <w:marRight w:val="0"/>
      <w:marTop w:val="0"/>
      <w:marBottom w:val="0"/>
      <w:divBdr>
        <w:top w:val="none" w:sz="0" w:space="0" w:color="auto"/>
        <w:left w:val="none" w:sz="0" w:space="0" w:color="auto"/>
        <w:bottom w:val="none" w:sz="0" w:space="0" w:color="auto"/>
        <w:right w:val="none" w:sz="0" w:space="0" w:color="auto"/>
      </w:divBdr>
    </w:div>
    <w:div w:id="674109191">
      <w:bodyDiv w:val="1"/>
      <w:marLeft w:val="0"/>
      <w:marRight w:val="0"/>
      <w:marTop w:val="0"/>
      <w:marBottom w:val="0"/>
      <w:divBdr>
        <w:top w:val="none" w:sz="0" w:space="0" w:color="auto"/>
        <w:left w:val="none" w:sz="0" w:space="0" w:color="auto"/>
        <w:bottom w:val="none" w:sz="0" w:space="0" w:color="auto"/>
        <w:right w:val="none" w:sz="0" w:space="0" w:color="auto"/>
      </w:divBdr>
    </w:div>
    <w:div w:id="799153434">
      <w:bodyDiv w:val="1"/>
      <w:marLeft w:val="0"/>
      <w:marRight w:val="0"/>
      <w:marTop w:val="0"/>
      <w:marBottom w:val="0"/>
      <w:divBdr>
        <w:top w:val="none" w:sz="0" w:space="0" w:color="auto"/>
        <w:left w:val="none" w:sz="0" w:space="0" w:color="auto"/>
        <w:bottom w:val="none" w:sz="0" w:space="0" w:color="auto"/>
        <w:right w:val="none" w:sz="0" w:space="0" w:color="auto"/>
      </w:divBdr>
    </w:div>
    <w:div w:id="833301885">
      <w:bodyDiv w:val="1"/>
      <w:marLeft w:val="0"/>
      <w:marRight w:val="0"/>
      <w:marTop w:val="0"/>
      <w:marBottom w:val="0"/>
      <w:divBdr>
        <w:top w:val="none" w:sz="0" w:space="0" w:color="auto"/>
        <w:left w:val="none" w:sz="0" w:space="0" w:color="auto"/>
        <w:bottom w:val="none" w:sz="0" w:space="0" w:color="auto"/>
        <w:right w:val="none" w:sz="0" w:space="0" w:color="auto"/>
      </w:divBdr>
      <w:divsChild>
        <w:div w:id="488641742">
          <w:marLeft w:val="0"/>
          <w:marRight w:val="0"/>
          <w:marTop w:val="0"/>
          <w:marBottom w:val="0"/>
          <w:divBdr>
            <w:top w:val="none" w:sz="0" w:space="0" w:color="auto"/>
            <w:left w:val="none" w:sz="0" w:space="0" w:color="auto"/>
            <w:bottom w:val="none" w:sz="0" w:space="0" w:color="auto"/>
            <w:right w:val="none" w:sz="0" w:space="0" w:color="auto"/>
          </w:divBdr>
          <w:divsChild>
            <w:div w:id="1283725057">
              <w:marLeft w:val="0"/>
              <w:marRight w:val="0"/>
              <w:marTop w:val="0"/>
              <w:marBottom w:val="0"/>
              <w:divBdr>
                <w:top w:val="none" w:sz="0" w:space="0" w:color="auto"/>
                <w:left w:val="none" w:sz="0" w:space="0" w:color="auto"/>
                <w:bottom w:val="none" w:sz="0" w:space="0" w:color="auto"/>
                <w:right w:val="none" w:sz="0" w:space="0" w:color="auto"/>
              </w:divBdr>
              <w:divsChild>
                <w:div w:id="189530751">
                  <w:marLeft w:val="0"/>
                  <w:marRight w:val="0"/>
                  <w:marTop w:val="0"/>
                  <w:marBottom w:val="0"/>
                  <w:divBdr>
                    <w:top w:val="none" w:sz="0" w:space="0" w:color="auto"/>
                    <w:left w:val="none" w:sz="0" w:space="0" w:color="auto"/>
                    <w:bottom w:val="none" w:sz="0" w:space="0" w:color="auto"/>
                    <w:right w:val="none" w:sz="0" w:space="0" w:color="auto"/>
                  </w:divBdr>
                  <w:divsChild>
                    <w:div w:id="873267624">
                      <w:marLeft w:val="0"/>
                      <w:marRight w:val="0"/>
                      <w:marTop w:val="0"/>
                      <w:marBottom w:val="0"/>
                      <w:divBdr>
                        <w:top w:val="none" w:sz="0" w:space="0" w:color="auto"/>
                        <w:left w:val="none" w:sz="0" w:space="0" w:color="auto"/>
                        <w:bottom w:val="none" w:sz="0" w:space="0" w:color="auto"/>
                        <w:right w:val="none" w:sz="0" w:space="0" w:color="auto"/>
                      </w:divBdr>
                      <w:divsChild>
                        <w:div w:id="7760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61613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1647831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32115496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82563060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3289543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8766864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590115944">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972759335">
      <w:bodyDiv w:val="1"/>
      <w:marLeft w:val="0"/>
      <w:marRight w:val="0"/>
      <w:marTop w:val="0"/>
      <w:marBottom w:val="0"/>
      <w:divBdr>
        <w:top w:val="none" w:sz="0" w:space="0" w:color="auto"/>
        <w:left w:val="none" w:sz="0" w:space="0" w:color="auto"/>
        <w:bottom w:val="none" w:sz="0" w:space="0" w:color="auto"/>
        <w:right w:val="none" w:sz="0" w:space="0" w:color="auto"/>
      </w:divBdr>
    </w:div>
    <w:div w:id="1032726199">
      <w:bodyDiv w:val="1"/>
      <w:marLeft w:val="0"/>
      <w:marRight w:val="0"/>
      <w:marTop w:val="0"/>
      <w:marBottom w:val="0"/>
      <w:divBdr>
        <w:top w:val="none" w:sz="0" w:space="0" w:color="auto"/>
        <w:left w:val="none" w:sz="0" w:space="0" w:color="auto"/>
        <w:bottom w:val="none" w:sz="0" w:space="0" w:color="auto"/>
        <w:right w:val="none" w:sz="0" w:space="0" w:color="auto"/>
      </w:divBdr>
    </w:div>
    <w:div w:id="1038166045">
      <w:bodyDiv w:val="1"/>
      <w:marLeft w:val="0"/>
      <w:marRight w:val="0"/>
      <w:marTop w:val="0"/>
      <w:marBottom w:val="0"/>
      <w:divBdr>
        <w:top w:val="none" w:sz="0" w:space="0" w:color="auto"/>
        <w:left w:val="none" w:sz="0" w:space="0" w:color="auto"/>
        <w:bottom w:val="none" w:sz="0" w:space="0" w:color="auto"/>
        <w:right w:val="none" w:sz="0" w:space="0" w:color="auto"/>
      </w:divBdr>
    </w:div>
    <w:div w:id="1080174833">
      <w:bodyDiv w:val="1"/>
      <w:marLeft w:val="0"/>
      <w:marRight w:val="0"/>
      <w:marTop w:val="0"/>
      <w:marBottom w:val="0"/>
      <w:divBdr>
        <w:top w:val="none" w:sz="0" w:space="0" w:color="auto"/>
        <w:left w:val="none" w:sz="0" w:space="0" w:color="auto"/>
        <w:bottom w:val="none" w:sz="0" w:space="0" w:color="auto"/>
        <w:right w:val="none" w:sz="0" w:space="0" w:color="auto"/>
      </w:divBdr>
    </w:div>
    <w:div w:id="1163813772">
      <w:bodyDiv w:val="1"/>
      <w:marLeft w:val="0"/>
      <w:marRight w:val="0"/>
      <w:marTop w:val="0"/>
      <w:marBottom w:val="0"/>
      <w:divBdr>
        <w:top w:val="none" w:sz="0" w:space="0" w:color="auto"/>
        <w:left w:val="none" w:sz="0" w:space="0" w:color="auto"/>
        <w:bottom w:val="none" w:sz="0" w:space="0" w:color="auto"/>
        <w:right w:val="none" w:sz="0" w:space="0" w:color="auto"/>
      </w:divBdr>
    </w:div>
    <w:div w:id="1166626338">
      <w:bodyDiv w:val="1"/>
      <w:marLeft w:val="0"/>
      <w:marRight w:val="0"/>
      <w:marTop w:val="0"/>
      <w:marBottom w:val="0"/>
      <w:divBdr>
        <w:top w:val="none" w:sz="0" w:space="0" w:color="auto"/>
        <w:left w:val="none" w:sz="0" w:space="0" w:color="auto"/>
        <w:bottom w:val="none" w:sz="0" w:space="0" w:color="auto"/>
        <w:right w:val="none" w:sz="0" w:space="0" w:color="auto"/>
      </w:divBdr>
    </w:div>
    <w:div w:id="1181550412">
      <w:bodyDiv w:val="1"/>
      <w:marLeft w:val="0"/>
      <w:marRight w:val="0"/>
      <w:marTop w:val="0"/>
      <w:marBottom w:val="0"/>
      <w:divBdr>
        <w:top w:val="none" w:sz="0" w:space="0" w:color="auto"/>
        <w:left w:val="none" w:sz="0" w:space="0" w:color="auto"/>
        <w:bottom w:val="none" w:sz="0" w:space="0" w:color="auto"/>
        <w:right w:val="none" w:sz="0" w:space="0" w:color="auto"/>
      </w:divBdr>
    </w:div>
    <w:div w:id="1253317846">
      <w:bodyDiv w:val="1"/>
      <w:marLeft w:val="0"/>
      <w:marRight w:val="0"/>
      <w:marTop w:val="0"/>
      <w:marBottom w:val="0"/>
      <w:divBdr>
        <w:top w:val="none" w:sz="0" w:space="0" w:color="auto"/>
        <w:left w:val="none" w:sz="0" w:space="0" w:color="auto"/>
        <w:bottom w:val="none" w:sz="0" w:space="0" w:color="auto"/>
        <w:right w:val="none" w:sz="0" w:space="0" w:color="auto"/>
      </w:divBdr>
      <w:divsChild>
        <w:div w:id="949631532">
          <w:marLeft w:val="0"/>
          <w:marRight w:val="0"/>
          <w:marTop w:val="0"/>
          <w:marBottom w:val="150"/>
          <w:divBdr>
            <w:top w:val="none" w:sz="0" w:space="0" w:color="auto"/>
            <w:left w:val="none" w:sz="0" w:space="0" w:color="auto"/>
            <w:bottom w:val="single" w:sz="6" w:space="0" w:color="FF9900"/>
            <w:right w:val="none" w:sz="0" w:space="0" w:color="auto"/>
          </w:divBdr>
        </w:div>
        <w:div w:id="940261696">
          <w:marLeft w:val="0"/>
          <w:marRight w:val="0"/>
          <w:marTop w:val="0"/>
          <w:marBottom w:val="225"/>
          <w:divBdr>
            <w:top w:val="none" w:sz="0" w:space="0" w:color="auto"/>
            <w:left w:val="none" w:sz="0" w:space="0" w:color="auto"/>
            <w:bottom w:val="none" w:sz="0" w:space="0" w:color="auto"/>
            <w:right w:val="none" w:sz="0" w:space="0" w:color="auto"/>
          </w:divBdr>
          <w:divsChild>
            <w:div w:id="1269584483">
              <w:marLeft w:val="0"/>
              <w:marRight w:val="180"/>
              <w:marTop w:val="0"/>
              <w:marBottom w:val="0"/>
              <w:divBdr>
                <w:top w:val="none" w:sz="0" w:space="0" w:color="auto"/>
                <w:left w:val="none" w:sz="0" w:space="0" w:color="auto"/>
                <w:bottom w:val="none" w:sz="0" w:space="0" w:color="auto"/>
                <w:right w:val="none" w:sz="0" w:space="0" w:color="auto"/>
              </w:divBdr>
            </w:div>
            <w:div w:id="847867168">
              <w:marLeft w:val="0"/>
              <w:marRight w:val="0"/>
              <w:marTop w:val="0"/>
              <w:marBottom w:val="75"/>
              <w:divBdr>
                <w:top w:val="none" w:sz="0" w:space="0" w:color="auto"/>
                <w:left w:val="none" w:sz="0" w:space="0" w:color="auto"/>
                <w:bottom w:val="none" w:sz="0" w:space="0" w:color="auto"/>
                <w:right w:val="none" w:sz="0" w:space="0" w:color="auto"/>
              </w:divBdr>
            </w:div>
            <w:div w:id="2090690653">
              <w:marLeft w:val="0"/>
              <w:marRight w:val="0"/>
              <w:marTop w:val="0"/>
              <w:marBottom w:val="0"/>
              <w:divBdr>
                <w:top w:val="none" w:sz="0" w:space="0" w:color="auto"/>
                <w:left w:val="none" w:sz="0" w:space="0" w:color="auto"/>
                <w:bottom w:val="none" w:sz="0" w:space="0" w:color="auto"/>
                <w:right w:val="none" w:sz="0" w:space="0" w:color="auto"/>
              </w:divBdr>
            </w:div>
            <w:div w:id="175391950">
              <w:marLeft w:val="0"/>
              <w:marRight w:val="0"/>
              <w:marTop w:val="150"/>
              <w:marBottom w:val="150"/>
              <w:divBdr>
                <w:top w:val="none" w:sz="0" w:space="0" w:color="auto"/>
                <w:left w:val="none" w:sz="0" w:space="0" w:color="auto"/>
                <w:bottom w:val="none" w:sz="0" w:space="0" w:color="auto"/>
                <w:right w:val="none" w:sz="0" w:space="0" w:color="auto"/>
              </w:divBdr>
              <w:divsChild>
                <w:div w:id="1600138910">
                  <w:marLeft w:val="0"/>
                  <w:marRight w:val="0"/>
                  <w:marTop w:val="0"/>
                  <w:marBottom w:val="180"/>
                  <w:divBdr>
                    <w:top w:val="none" w:sz="0" w:space="0" w:color="auto"/>
                    <w:left w:val="none" w:sz="0" w:space="0" w:color="auto"/>
                    <w:bottom w:val="none" w:sz="0" w:space="0" w:color="auto"/>
                    <w:right w:val="none" w:sz="0" w:space="0" w:color="auto"/>
                  </w:divBdr>
                  <w:divsChild>
                    <w:div w:id="7070265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930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30917">
      <w:bodyDiv w:val="1"/>
      <w:marLeft w:val="0"/>
      <w:marRight w:val="0"/>
      <w:marTop w:val="0"/>
      <w:marBottom w:val="0"/>
      <w:divBdr>
        <w:top w:val="none" w:sz="0" w:space="0" w:color="auto"/>
        <w:left w:val="none" w:sz="0" w:space="0" w:color="auto"/>
        <w:bottom w:val="none" w:sz="0" w:space="0" w:color="auto"/>
        <w:right w:val="none" w:sz="0" w:space="0" w:color="auto"/>
      </w:divBdr>
    </w:div>
    <w:div w:id="1486749810">
      <w:bodyDiv w:val="1"/>
      <w:marLeft w:val="0"/>
      <w:marRight w:val="0"/>
      <w:marTop w:val="0"/>
      <w:marBottom w:val="0"/>
      <w:divBdr>
        <w:top w:val="none" w:sz="0" w:space="0" w:color="auto"/>
        <w:left w:val="none" w:sz="0" w:space="0" w:color="auto"/>
        <w:bottom w:val="none" w:sz="0" w:space="0" w:color="auto"/>
        <w:right w:val="none" w:sz="0" w:space="0" w:color="auto"/>
      </w:divBdr>
    </w:div>
    <w:div w:id="1506893413">
      <w:bodyDiv w:val="1"/>
      <w:marLeft w:val="0"/>
      <w:marRight w:val="0"/>
      <w:marTop w:val="0"/>
      <w:marBottom w:val="0"/>
      <w:divBdr>
        <w:top w:val="none" w:sz="0" w:space="0" w:color="auto"/>
        <w:left w:val="none" w:sz="0" w:space="0" w:color="auto"/>
        <w:bottom w:val="none" w:sz="0" w:space="0" w:color="auto"/>
        <w:right w:val="none" w:sz="0" w:space="0" w:color="auto"/>
      </w:divBdr>
      <w:divsChild>
        <w:div w:id="1830058304">
          <w:marLeft w:val="0"/>
          <w:marRight w:val="0"/>
          <w:marTop w:val="0"/>
          <w:marBottom w:val="150"/>
          <w:divBdr>
            <w:top w:val="none" w:sz="0" w:space="0" w:color="auto"/>
            <w:left w:val="none" w:sz="0" w:space="0" w:color="auto"/>
            <w:bottom w:val="single" w:sz="6" w:space="0" w:color="FF9900"/>
            <w:right w:val="none" w:sz="0" w:space="0" w:color="auto"/>
          </w:divBdr>
        </w:div>
        <w:div w:id="14768824">
          <w:marLeft w:val="0"/>
          <w:marRight w:val="0"/>
          <w:marTop w:val="0"/>
          <w:marBottom w:val="225"/>
          <w:divBdr>
            <w:top w:val="none" w:sz="0" w:space="0" w:color="auto"/>
            <w:left w:val="none" w:sz="0" w:space="0" w:color="auto"/>
            <w:bottom w:val="none" w:sz="0" w:space="0" w:color="auto"/>
            <w:right w:val="none" w:sz="0" w:space="0" w:color="auto"/>
          </w:divBdr>
          <w:divsChild>
            <w:div w:id="1063715323">
              <w:marLeft w:val="0"/>
              <w:marRight w:val="180"/>
              <w:marTop w:val="0"/>
              <w:marBottom w:val="0"/>
              <w:divBdr>
                <w:top w:val="none" w:sz="0" w:space="0" w:color="auto"/>
                <w:left w:val="none" w:sz="0" w:space="0" w:color="auto"/>
                <w:bottom w:val="none" w:sz="0" w:space="0" w:color="auto"/>
                <w:right w:val="none" w:sz="0" w:space="0" w:color="auto"/>
              </w:divBdr>
            </w:div>
            <w:div w:id="2052723902">
              <w:marLeft w:val="0"/>
              <w:marRight w:val="0"/>
              <w:marTop w:val="0"/>
              <w:marBottom w:val="75"/>
              <w:divBdr>
                <w:top w:val="none" w:sz="0" w:space="0" w:color="auto"/>
                <w:left w:val="none" w:sz="0" w:space="0" w:color="auto"/>
                <w:bottom w:val="none" w:sz="0" w:space="0" w:color="auto"/>
                <w:right w:val="none" w:sz="0" w:space="0" w:color="auto"/>
              </w:divBdr>
            </w:div>
            <w:div w:id="1544050305">
              <w:marLeft w:val="0"/>
              <w:marRight w:val="0"/>
              <w:marTop w:val="0"/>
              <w:marBottom w:val="0"/>
              <w:divBdr>
                <w:top w:val="none" w:sz="0" w:space="0" w:color="auto"/>
                <w:left w:val="none" w:sz="0" w:space="0" w:color="auto"/>
                <w:bottom w:val="none" w:sz="0" w:space="0" w:color="auto"/>
                <w:right w:val="none" w:sz="0" w:space="0" w:color="auto"/>
              </w:divBdr>
            </w:div>
            <w:div w:id="572423877">
              <w:marLeft w:val="0"/>
              <w:marRight w:val="0"/>
              <w:marTop w:val="150"/>
              <w:marBottom w:val="150"/>
              <w:divBdr>
                <w:top w:val="none" w:sz="0" w:space="0" w:color="auto"/>
                <w:left w:val="none" w:sz="0" w:space="0" w:color="auto"/>
                <w:bottom w:val="none" w:sz="0" w:space="0" w:color="auto"/>
                <w:right w:val="none" w:sz="0" w:space="0" w:color="auto"/>
              </w:divBdr>
              <w:divsChild>
                <w:div w:id="924535140">
                  <w:marLeft w:val="0"/>
                  <w:marRight w:val="0"/>
                  <w:marTop w:val="0"/>
                  <w:marBottom w:val="180"/>
                  <w:divBdr>
                    <w:top w:val="none" w:sz="0" w:space="0" w:color="auto"/>
                    <w:left w:val="none" w:sz="0" w:space="0" w:color="auto"/>
                    <w:bottom w:val="none" w:sz="0" w:space="0" w:color="auto"/>
                    <w:right w:val="none" w:sz="0" w:space="0" w:color="auto"/>
                  </w:divBdr>
                  <w:divsChild>
                    <w:div w:id="8793648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145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91322">
      <w:bodyDiv w:val="1"/>
      <w:marLeft w:val="0"/>
      <w:marRight w:val="0"/>
      <w:marTop w:val="0"/>
      <w:marBottom w:val="0"/>
      <w:divBdr>
        <w:top w:val="none" w:sz="0" w:space="0" w:color="auto"/>
        <w:left w:val="none" w:sz="0" w:space="0" w:color="auto"/>
        <w:bottom w:val="none" w:sz="0" w:space="0" w:color="auto"/>
        <w:right w:val="none" w:sz="0" w:space="0" w:color="auto"/>
      </w:divBdr>
    </w:div>
    <w:div w:id="1553272750">
      <w:bodyDiv w:val="1"/>
      <w:marLeft w:val="0"/>
      <w:marRight w:val="0"/>
      <w:marTop w:val="0"/>
      <w:marBottom w:val="0"/>
      <w:divBdr>
        <w:top w:val="none" w:sz="0" w:space="0" w:color="auto"/>
        <w:left w:val="none" w:sz="0" w:space="0" w:color="auto"/>
        <w:bottom w:val="none" w:sz="0" w:space="0" w:color="auto"/>
        <w:right w:val="none" w:sz="0" w:space="0" w:color="auto"/>
      </w:divBdr>
    </w:div>
    <w:div w:id="1581982210">
      <w:bodyDiv w:val="1"/>
      <w:marLeft w:val="0"/>
      <w:marRight w:val="0"/>
      <w:marTop w:val="0"/>
      <w:marBottom w:val="0"/>
      <w:divBdr>
        <w:top w:val="none" w:sz="0" w:space="0" w:color="auto"/>
        <w:left w:val="none" w:sz="0" w:space="0" w:color="auto"/>
        <w:bottom w:val="none" w:sz="0" w:space="0" w:color="auto"/>
        <w:right w:val="none" w:sz="0" w:space="0" w:color="auto"/>
      </w:divBdr>
    </w:div>
    <w:div w:id="1634166569">
      <w:bodyDiv w:val="1"/>
      <w:marLeft w:val="0"/>
      <w:marRight w:val="0"/>
      <w:marTop w:val="0"/>
      <w:marBottom w:val="0"/>
      <w:divBdr>
        <w:top w:val="none" w:sz="0" w:space="0" w:color="auto"/>
        <w:left w:val="none" w:sz="0" w:space="0" w:color="auto"/>
        <w:bottom w:val="none" w:sz="0" w:space="0" w:color="auto"/>
        <w:right w:val="none" w:sz="0" w:space="0" w:color="auto"/>
      </w:divBdr>
    </w:div>
    <w:div w:id="1645164544">
      <w:bodyDiv w:val="1"/>
      <w:marLeft w:val="0"/>
      <w:marRight w:val="0"/>
      <w:marTop w:val="0"/>
      <w:marBottom w:val="0"/>
      <w:divBdr>
        <w:top w:val="none" w:sz="0" w:space="0" w:color="auto"/>
        <w:left w:val="none" w:sz="0" w:space="0" w:color="auto"/>
        <w:bottom w:val="none" w:sz="0" w:space="0" w:color="auto"/>
        <w:right w:val="none" w:sz="0" w:space="0" w:color="auto"/>
      </w:divBdr>
    </w:div>
    <w:div w:id="1688410764">
      <w:bodyDiv w:val="1"/>
      <w:marLeft w:val="0"/>
      <w:marRight w:val="0"/>
      <w:marTop w:val="0"/>
      <w:marBottom w:val="0"/>
      <w:divBdr>
        <w:top w:val="none" w:sz="0" w:space="0" w:color="auto"/>
        <w:left w:val="none" w:sz="0" w:space="0" w:color="auto"/>
        <w:bottom w:val="none" w:sz="0" w:space="0" w:color="auto"/>
        <w:right w:val="none" w:sz="0" w:space="0" w:color="auto"/>
      </w:divBdr>
    </w:div>
    <w:div w:id="1705788646">
      <w:bodyDiv w:val="1"/>
      <w:marLeft w:val="0"/>
      <w:marRight w:val="0"/>
      <w:marTop w:val="0"/>
      <w:marBottom w:val="0"/>
      <w:divBdr>
        <w:top w:val="none" w:sz="0" w:space="0" w:color="auto"/>
        <w:left w:val="none" w:sz="0" w:space="0" w:color="auto"/>
        <w:bottom w:val="none" w:sz="0" w:space="0" w:color="auto"/>
        <w:right w:val="none" w:sz="0" w:space="0" w:color="auto"/>
      </w:divBdr>
    </w:div>
    <w:div w:id="1728454397">
      <w:bodyDiv w:val="1"/>
      <w:marLeft w:val="0"/>
      <w:marRight w:val="0"/>
      <w:marTop w:val="0"/>
      <w:marBottom w:val="0"/>
      <w:divBdr>
        <w:top w:val="none" w:sz="0" w:space="0" w:color="auto"/>
        <w:left w:val="none" w:sz="0" w:space="0" w:color="auto"/>
        <w:bottom w:val="none" w:sz="0" w:space="0" w:color="auto"/>
        <w:right w:val="none" w:sz="0" w:space="0" w:color="auto"/>
      </w:divBdr>
    </w:div>
    <w:div w:id="1766339689">
      <w:bodyDiv w:val="1"/>
      <w:marLeft w:val="0"/>
      <w:marRight w:val="0"/>
      <w:marTop w:val="0"/>
      <w:marBottom w:val="0"/>
      <w:divBdr>
        <w:top w:val="none" w:sz="0" w:space="0" w:color="auto"/>
        <w:left w:val="none" w:sz="0" w:space="0" w:color="auto"/>
        <w:bottom w:val="none" w:sz="0" w:space="0" w:color="auto"/>
        <w:right w:val="none" w:sz="0" w:space="0" w:color="auto"/>
      </w:divBdr>
    </w:div>
    <w:div w:id="1805655579">
      <w:bodyDiv w:val="1"/>
      <w:marLeft w:val="0"/>
      <w:marRight w:val="0"/>
      <w:marTop w:val="0"/>
      <w:marBottom w:val="0"/>
      <w:divBdr>
        <w:top w:val="none" w:sz="0" w:space="0" w:color="auto"/>
        <w:left w:val="none" w:sz="0" w:space="0" w:color="auto"/>
        <w:bottom w:val="none" w:sz="0" w:space="0" w:color="auto"/>
        <w:right w:val="none" w:sz="0" w:space="0" w:color="auto"/>
      </w:divBdr>
    </w:div>
    <w:div w:id="1926912523">
      <w:bodyDiv w:val="1"/>
      <w:marLeft w:val="0"/>
      <w:marRight w:val="0"/>
      <w:marTop w:val="0"/>
      <w:marBottom w:val="0"/>
      <w:divBdr>
        <w:top w:val="none" w:sz="0" w:space="0" w:color="auto"/>
        <w:left w:val="none" w:sz="0" w:space="0" w:color="auto"/>
        <w:bottom w:val="none" w:sz="0" w:space="0" w:color="auto"/>
        <w:right w:val="none" w:sz="0" w:space="0" w:color="auto"/>
      </w:divBdr>
    </w:div>
    <w:div w:id="1955017392">
      <w:bodyDiv w:val="1"/>
      <w:marLeft w:val="0"/>
      <w:marRight w:val="0"/>
      <w:marTop w:val="0"/>
      <w:marBottom w:val="0"/>
      <w:divBdr>
        <w:top w:val="none" w:sz="0" w:space="0" w:color="auto"/>
        <w:left w:val="none" w:sz="0" w:space="0" w:color="auto"/>
        <w:bottom w:val="none" w:sz="0" w:space="0" w:color="auto"/>
        <w:right w:val="none" w:sz="0" w:space="0" w:color="auto"/>
      </w:divBdr>
    </w:div>
    <w:div w:id="2018338542">
      <w:bodyDiv w:val="1"/>
      <w:marLeft w:val="0"/>
      <w:marRight w:val="0"/>
      <w:marTop w:val="0"/>
      <w:marBottom w:val="0"/>
      <w:divBdr>
        <w:top w:val="none" w:sz="0" w:space="0" w:color="auto"/>
        <w:left w:val="none" w:sz="0" w:space="0" w:color="auto"/>
        <w:bottom w:val="none" w:sz="0" w:space="0" w:color="auto"/>
        <w:right w:val="none" w:sz="0" w:space="0" w:color="auto"/>
      </w:divBdr>
    </w:div>
    <w:div w:id="2076321590">
      <w:bodyDiv w:val="1"/>
      <w:marLeft w:val="0"/>
      <w:marRight w:val="0"/>
      <w:marTop w:val="0"/>
      <w:marBottom w:val="0"/>
      <w:divBdr>
        <w:top w:val="none" w:sz="0" w:space="0" w:color="auto"/>
        <w:left w:val="none" w:sz="0" w:space="0" w:color="auto"/>
        <w:bottom w:val="none" w:sz="0" w:space="0" w:color="auto"/>
        <w:right w:val="none" w:sz="0" w:space="0" w:color="auto"/>
      </w:divBdr>
    </w:div>
    <w:div w:id="208406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5B1C7-E691-4963-92B9-D1D8379DE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1425</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NEW</cp:lastModifiedBy>
  <cp:revision>2</cp:revision>
  <cp:lastPrinted>2025-09-09T09:31:00Z</cp:lastPrinted>
  <dcterms:created xsi:type="dcterms:W3CDTF">2025-09-11T10:03:00Z</dcterms:created>
  <dcterms:modified xsi:type="dcterms:W3CDTF">2025-09-11T10:03:00Z</dcterms:modified>
</cp:coreProperties>
</file>